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74874" w14:textId="77777777" w:rsidR="002232BE" w:rsidRPr="006858BC" w:rsidRDefault="00324C79" w:rsidP="00935093">
      <w:pPr>
        <w:shd w:val="clear" w:color="auto" w:fill="E5DFEC" w:themeFill="accent4" w:themeFillTint="33"/>
      </w:pPr>
      <w:r w:rsidRPr="006858BC">
        <w:rPr>
          <w:b/>
          <w:noProof/>
        </w:rPr>
        <w:drawing>
          <wp:inline distT="0" distB="0" distL="0" distR="0" wp14:anchorId="451C008A" wp14:editId="5E4D90D0">
            <wp:extent cx="7219950" cy="733425"/>
            <wp:effectExtent l="0" t="0" r="0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0DFC2F" w14:textId="0692573B" w:rsidR="001A5D77" w:rsidRPr="000D6EFF" w:rsidRDefault="00EF57CF" w:rsidP="00473EFB">
      <w:pPr>
        <w:spacing w:line="480" w:lineRule="auto"/>
        <w:jc w:val="center"/>
        <w:rPr>
          <w:rFonts w:ascii="Times New Roman" w:hAnsi="Times New Roman" w:cs="Times New Roman"/>
          <w:b/>
          <w:lang w:val="ka-GE"/>
        </w:rPr>
      </w:pPr>
      <w:r w:rsidRPr="000D6EFF">
        <w:rPr>
          <w:rFonts w:ascii="Times New Roman" w:hAnsi="Times New Roman" w:cs="Times New Roman"/>
          <w:b/>
          <w:lang w:val="ka-GE"/>
        </w:rPr>
        <w:t>Curriculum</w:t>
      </w:r>
    </w:p>
    <w:tbl>
      <w:tblPr>
        <w:tblpPr w:leftFromText="180" w:rightFromText="180" w:vertAnchor="text" w:horzAnchor="page" w:tblpX="581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746"/>
        <w:gridCol w:w="34"/>
        <w:gridCol w:w="6725"/>
      </w:tblGrid>
      <w:tr w:rsidR="007B7D49" w:rsidRPr="000D6EFF" w14:paraId="1184ECEB" w14:textId="77777777" w:rsidTr="00BC71BD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62A0BCCF" w14:textId="6DBC925F" w:rsidR="007B7D49" w:rsidRPr="000D6EFF" w:rsidRDefault="00EF57CF" w:rsidP="00BC71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6EFF">
              <w:rPr>
                <w:rFonts w:ascii="Times New Roman" w:hAnsi="Times New Roman" w:cs="Times New Roman"/>
                <w:b/>
              </w:rPr>
              <w:t xml:space="preserve">Program </w:t>
            </w:r>
            <w:r w:rsidR="001E67CC" w:rsidRPr="000D6EFF">
              <w:rPr>
                <w:rFonts w:ascii="Times New Roman" w:hAnsi="Times New Roman" w:cs="Times New Roman"/>
                <w:b/>
              </w:rPr>
              <w:t>n</w:t>
            </w:r>
            <w:r w:rsidRPr="000D6EFF">
              <w:rPr>
                <w:rFonts w:ascii="Times New Roman" w:hAnsi="Times New Roman" w:cs="Times New Roman"/>
                <w:b/>
              </w:rPr>
              <w:t>ame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C966A9D" w14:textId="3627C63C" w:rsidR="007B7D49" w:rsidRPr="000D6EFF" w:rsidRDefault="007B7D49" w:rsidP="00BC71BD">
            <w:pPr>
              <w:spacing w:after="0" w:line="240" w:lineRule="auto"/>
              <w:ind w:right="34"/>
              <w:rPr>
                <w:rFonts w:ascii="Times New Roman" w:hAnsi="Times New Roman" w:cs="Times New Roman"/>
                <w:color w:val="943634" w:themeColor="accent2" w:themeShade="BF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lang w:val="ka-GE"/>
              </w:rPr>
              <w:t>Business Administration</w:t>
            </w:r>
          </w:p>
        </w:tc>
      </w:tr>
      <w:tr w:rsidR="007B7D49" w:rsidRPr="000D6EFF" w14:paraId="25C583D8" w14:textId="77777777" w:rsidTr="00BC71BD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10A57C1A" w14:textId="0411ED5F" w:rsidR="007B7D49" w:rsidRPr="000D6EFF" w:rsidRDefault="00EF57CF" w:rsidP="00BC71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6EFF">
              <w:rPr>
                <w:rFonts w:ascii="Times New Roman" w:hAnsi="Times New Roman" w:cs="Times New Roman"/>
                <w:b/>
              </w:rPr>
              <w:t>Academic degree / qualification to be awarded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94A6305" w14:textId="331A53C0" w:rsidR="007B7D49" w:rsidRPr="000D6EFF" w:rsidRDefault="007B7D49" w:rsidP="00EF57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6EFF">
              <w:rPr>
                <w:rFonts w:ascii="Times New Roman" w:hAnsi="Times New Roman" w:cs="Times New Roman"/>
                <w:b/>
                <w:lang w:val="ka-GE"/>
              </w:rPr>
              <w:t xml:space="preserve">Bachelor of Business Administration (BBA) </w:t>
            </w:r>
          </w:p>
        </w:tc>
      </w:tr>
      <w:tr w:rsidR="007B7D49" w:rsidRPr="000D6EFF" w14:paraId="528ABC35" w14:textId="77777777" w:rsidTr="00BC71BD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255FC4D2" w14:textId="21F599F3" w:rsidR="007B7D49" w:rsidRPr="000D6EFF" w:rsidRDefault="001E67CC" w:rsidP="00BC71B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D6EFF">
              <w:rPr>
                <w:rFonts w:ascii="Times New Roman" w:hAnsi="Times New Roman" w:cs="Times New Roman"/>
                <w:b/>
              </w:rPr>
              <w:t>Faculty name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60E6D7A" w14:textId="5D51C7B2" w:rsidR="007B7D49" w:rsidRPr="000D6EFF" w:rsidRDefault="00EF57CF" w:rsidP="00BC71BD">
            <w:pPr>
              <w:spacing w:line="240" w:lineRule="auto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Faculty of Business, Law and Social Sciences</w:t>
            </w:r>
          </w:p>
        </w:tc>
      </w:tr>
      <w:tr w:rsidR="007B7D49" w:rsidRPr="000D6EFF" w14:paraId="03506157" w14:textId="77777777" w:rsidTr="00BC71BD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095F8F8A" w14:textId="4FEDC16C" w:rsidR="007B7D49" w:rsidRPr="000D6EFF" w:rsidRDefault="00EF57CF" w:rsidP="00BC71BD">
            <w:pPr>
              <w:spacing w:after="0" w:line="240" w:lineRule="auto"/>
              <w:rPr>
                <w:rFonts w:ascii="Times New Roman" w:hAnsi="Times New Roman" w:cs="Times New Roman"/>
                <w:b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lang w:val="ka-GE"/>
              </w:rPr>
              <w:t>Program Manager / Supervisors / Coordinator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313400D" w14:textId="77777777" w:rsidR="00F70B1B" w:rsidRPr="000D6EFF" w:rsidRDefault="00F70B1B" w:rsidP="0051616C">
            <w:pPr>
              <w:spacing w:line="240" w:lineRule="auto"/>
              <w:jc w:val="both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Nana Shonia,  Professor in Finance, Monetary Circulation and Credit</w:t>
            </w:r>
            <w:r w:rsidRPr="000D6EFF">
              <w:rPr>
                <w:rFonts w:ascii="Times New Roman" w:hAnsi="Times New Roman" w:cs="Times New Roman"/>
              </w:rPr>
              <w:t>,</w:t>
            </w:r>
            <w:r w:rsidRPr="000D6EFF">
              <w:rPr>
                <w:rFonts w:ascii="Times New Roman" w:hAnsi="Times New Roman" w:cs="Times New Roman"/>
                <w:lang w:val="ka-GE"/>
              </w:rPr>
              <w:t xml:space="preserve"> Department of Business Administration.</w:t>
            </w:r>
          </w:p>
          <w:p w14:paraId="32124E3E" w14:textId="710F3796" w:rsidR="00806A1D" w:rsidRPr="000D6EFF" w:rsidRDefault="00AC2A28" w:rsidP="0051616C">
            <w:pPr>
              <w:spacing w:line="240" w:lineRule="auto"/>
              <w:jc w:val="both"/>
              <w:rPr>
                <w:rFonts w:ascii="Times New Roman" w:hAnsi="Times New Roman" w:cs="Times New Roman"/>
                <w:lang w:val="ka-GE"/>
              </w:rPr>
            </w:pPr>
            <w:hyperlink r:id="rId9" w:history="1">
              <w:r w:rsidR="00A52C08" w:rsidRPr="000D6EFF">
                <w:rPr>
                  <w:rStyle w:val="Hyperlink"/>
                  <w:rFonts w:ascii="Times New Roman" w:hAnsi="Times New Roman" w:cs="Times New Roman"/>
                  <w:lang w:val="ka-GE"/>
                </w:rPr>
                <w:t>Nana.shonia@atsu.edu.ge</w:t>
              </w:r>
            </w:hyperlink>
            <w:r w:rsidR="00806A1D" w:rsidRPr="000D6EFF">
              <w:rPr>
                <w:rFonts w:ascii="Times New Roman" w:hAnsi="Times New Roman" w:cs="Times New Roman"/>
                <w:lang w:val="ka-GE"/>
              </w:rPr>
              <w:t xml:space="preserve"> </w:t>
            </w:r>
          </w:p>
        </w:tc>
      </w:tr>
      <w:tr w:rsidR="007B7D49" w:rsidRPr="000D6EFF" w14:paraId="6FDD05FC" w14:textId="77777777" w:rsidTr="00BC71BD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3DB2FEA7" w14:textId="6E61A03B" w:rsidR="007B7D49" w:rsidRPr="000D6EFF" w:rsidRDefault="00A52C08" w:rsidP="00BC71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6EFF">
              <w:rPr>
                <w:rFonts w:ascii="Times New Roman" w:hAnsi="Times New Roman" w:cs="Times New Roman"/>
                <w:b/>
              </w:rPr>
              <w:t>Program Duration / Volume (Semester, Number of Credits)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2F6EBAB2" w14:textId="2EBF1BF8" w:rsidR="007B7D49" w:rsidRPr="000D6EFF" w:rsidRDefault="00A52C08" w:rsidP="00BC71BD">
            <w:pPr>
              <w:spacing w:after="0" w:line="240" w:lineRule="auto"/>
              <w:rPr>
                <w:rFonts w:ascii="Times New Roman" w:hAnsi="Times New Roman" w:cs="Times New Roman"/>
                <w:bCs/>
                <w:lang w:val="ka-GE"/>
              </w:rPr>
            </w:pPr>
            <w:r w:rsidRPr="000D6EFF">
              <w:rPr>
                <w:rFonts w:ascii="Times New Roman" w:hAnsi="Times New Roman" w:cs="Times New Roman"/>
                <w:bCs/>
                <w:lang w:val="ka-GE"/>
              </w:rPr>
              <w:t xml:space="preserve">Program </w:t>
            </w:r>
            <w:r w:rsidR="001E67CC" w:rsidRPr="000D6EFF">
              <w:rPr>
                <w:rFonts w:ascii="Times New Roman" w:hAnsi="Times New Roman" w:cs="Times New Roman"/>
                <w:bCs/>
              </w:rPr>
              <w:t>d</w:t>
            </w:r>
            <w:r w:rsidRPr="000D6EFF">
              <w:rPr>
                <w:rFonts w:ascii="Times New Roman" w:hAnsi="Times New Roman" w:cs="Times New Roman"/>
                <w:bCs/>
                <w:lang w:val="ka-GE"/>
              </w:rPr>
              <w:t>uration - 4 academic years, 8 semesters.</w:t>
            </w:r>
          </w:p>
          <w:p w14:paraId="78A86C75" w14:textId="4DAF8B97" w:rsidR="00A52C08" w:rsidRPr="000D6EFF" w:rsidRDefault="00A52C08" w:rsidP="00A52C08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Number of credits - 240 ECTS credits (major / minor):</w:t>
            </w:r>
          </w:p>
          <w:p w14:paraId="7055C022" w14:textId="2DBB9893" w:rsidR="00A52C08" w:rsidRPr="000D6EFF" w:rsidRDefault="00A52C08" w:rsidP="00A52C08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bCs/>
                <w:lang w:val="ka-GE"/>
              </w:rPr>
              <w:t>- Major program</w:t>
            </w:r>
            <w:r w:rsidRPr="000D6EFF">
              <w:rPr>
                <w:rFonts w:ascii="Times New Roman" w:hAnsi="Times New Roman" w:cs="Times New Roman"/>
                <w:lang w:val="ka-GE"/>
              </w:rPr>
              <w:t xml:space="preserve"> - 180 credits, including compulsory courses in the field of basic education - 157 credits, free components - 23 credits);</w:t>
            </w:r>
          </w:p>
          <w:p w14:paraId="4C74CE79" w14:textId="255023A1" w:rsidR="007B7D49" w:rsidRPr="000D6EFF" w:rsidRDefault="00A52C08" w:rsidP="00A52C08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 xml:space="preserve">- </w:t>
            </w:r>
            <w:r w:rsidRPr="000D6EFF">
              <w:rPr>
                <w:rFonts w:ascii="Times New Roman" w:hAnsi="Times New Roman" w:cs="Times New Roman"/>
                <w:b/>
                <w:bCs/>
              </w:rPr>
              <w:t>Minor</w:t>
            </w:r>
            <w:r w:rsidRPr="000D6EFF">
              <w:rPr>
                <w:rFonts w:ascii="Times New Roman" w:hAnsi="Times New Roman" w:cs="Times New Roman"/>
                <w:b/>
                <w:bCs/>
                <w:lang w:val="ka-GE"/>
              </w:rPr>
              <w:t xml:space="preserve"> program  - </w:t>
            </w:r>
            <w:r w:rsidRPr="000D6EFF">
              <w:rPr>
                <w:rFonts w:ascii="Times New Roman" w:hAnsi="Times New Roman" w:cs="Times New Roman"/>
                <w:lang w:val="ka-GE"/>
              </w:rPr>
              <w:t>60 credits.</w:t>
            </w:r>
          </w:p>
          <w:p w14:paraId="19F53ACA" w14:textId="4B42604A" w:rsidR="00A52C08" w:rsidRPr="000D6EFF" w:rsidRDefault="00A52C08" w:rsidP="00BC71BD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7B7D49" w:rsidRPr="000D6EFF" w14:paraId="22F0D497" w14:textId="77777777" w:rsidTr="00BC71BD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0D3B9401" w14:textId="3CF17DFA" w:rsidR="007B7D49" w:rsidRPr="000D6EFF" w:rsidRDefault="00A52C08" w:rsidP="00BC71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6EFF">
              <w:rPr>
                <w:rFonts w:ascii="Times New Roman" w:hAnsi="Times New Roman" w:cs="Times New Roman"/>
                <w:b/>
              </w:rPr>
              <w:t>Language</w:t>
            </w:r>
            <w:r w:rsidR="001E67CC" w:rsidRPr="000D6EFF">
              <w:rPr>
                <w:rFonts w:ascii="Times New Roman" w:hAnsi="Times New Roman" w:cs="Times New Roman"/>
                <w:b/>
              </w:rPr>
              <w:t xml:space="preserve"> of the program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F2EED5" w14:textId="229AF8BA" w:rsidR="00243BF6" w:rsidRPr="000D6EFF" w:rsidRDefault="00A52C08" w:rsidP="00E21C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Georgian</w:t>
            </w:r>
          </w:p>
          <w:p w14:paraId="41A99CCA" w14:textId="2E72E61F" w:rsidR="0051616C" w:rsidRPr="000D6EFF" w:rsidRDefault="0051616C" w:rsidP="00E21C5E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7B7D49" w:rsidRPr="000D6EFF" w14:paraId="20D7505C" w14:textId="77777777" w:rsidTr="00BC71BD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0C186B37" w14:textId="2F47799B" w:rsidR="007B7D49" w:rsidRPr="000D6EFF" w:rsidRDefault="009712B1" w:rsidP="00BC71BD">
            <w:pPr>
              <w:spacing w:after="0" w:line="240" w:lineRule="auto"/>
              <w:rPr>
                <w:rFonts w:ascii="Times New Roman" w:hAnsi="Times New Roman" w:cs="Times New Roman"/>
                <w:b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</w:rPr>
              <w:t>Program development and renewal dates;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908E9F" w14:textId="5AF96263" w:rsidR="00DF4ECC" w:rsidRPr="000D6EFF" w:rsidRDefault="00DF4ECC" w:rsidP="00806A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Decision</w:t>
            </w:r>
            <w:r w:rsidRPr="000D6EFF">
              <w:rPr>
                <w:rFonts w:ascii="Times New Roman" w:hAnsi="Times New Roman" w:cs="Times New Roman"/>
              </w:rPr>
              <w:t xml:space="preserve">  </w:t>
            </w:r>
            <w:r w:rsidRPr="000D6EFF">
              <w:rPr>
                <w:rFonts w:ascii="Times New Roman" w:hAnsi="Times New Roman" w:cs="Times New Roman"/>
                <w:lang w:val="ka-GE"/>
              </w:rPr>
              <w:t xml:space="preserve"> of the Accreditation Council of Educational Programs</w:t>
            </w:r>
            <w:r w:rsidR="001E67CC" w:rsidRPr="000D6EFF">
              <w:rPr>
                <w:rFonts w:ascii="Times New Roman" w:hAnsi="Times New Roman" w:cs="Times New Roman"/>
              </w:rPr>
              <w:t xml:space="preserve"> </w:t>
            </w:r>
            <w:r w:rsidR="001E67CC" w:rsidRPr="000D6EFF">
              <w:rPr>
                <w:rFonts w:ascii="Times New Roman" w:hAnsi="Times New Roman" w:cs="Times New Roman"/>
                <w:lang w:val="ka-GE"/>
              </w:rPr>
              <w:t xml:space="preserve"> N1</w:t>
            </w:r>
            <w:r w:rsidR="001E67CC" w:rsidRPr="000D6EFF">
              <w:rPr>
                <w:rFonts w:ascii="Times New Roman" w:hAnsi="Times New Roman" w:cs="Times New Roman"/>
              </w:rPr>
              <w:t xml:space="preserve"> </w:t>
            </w:r>
            <w:r w:rsidR="001E67CC" w:rsidRPr="000D6EFF">
              <w:rPr>
                <w:rFonts w:ascii="Times New Roman" w:hAnsi="Times New Roman" w:cs="Times New Roman"/>
                <w:lang w:val="ka-GE"/>
              </w:rPr>
              <w:t>09.01.2019</w:t>
            </w:r>
            <w:r w:rsidR="001E67CC" w:rsidRPr="000D6EFF">
              <w:rPr>
                <w:rFonts w:ascii="Times New Roman" w:hAnsi="Times New Roman" w:cs="Times New Roman"/>
              </w:rPr>
              <w:t xml:space="preserve"> </w:t>
            </w:r>
            <w:r w:rsidR="001E67CC" w:rsidRPr="000D6EFF">
              <w:rPr>
                <w:rFonts w:ascii="Times New Roman" w:hAnsi="Times New Roman" w:cs="Times New Roman"/>
                <w:lang w:val="ka-GE"/>
              </w:rPr>
              <w:t xml:space="preserve"> </w:t>
            </w:r>
          </w:p>
          <w:p w14:paraId="5EF6FC19" w14:textId="77777777" w:rsidR="00DF4ECC" w:rsidRPr="000D6EFF" w:rsidRDefault="00DF4ECC" w:rsidP="00806A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Decision of the Faculty Council Protocol №18 07.06.2021</w:t>
            </w:r>
          </w:p>
          <w:p w14:paraId="6BE3E50F" w14:textId="4B16877B" w:rsidR="00DF4ECC" w:rsidRPr="000D6EFF" w:rsidRDefault="00DF4ECC" w:rsidP="00806A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Decision of the Academic Council №1 (21/22) 17.09.2021</w:t>
            </w:r>
          </w:p>
        </w:tc>
      </w:tr>
      <w:tr w:rsidR="007B7D49" w:rsidRPr="000D6EFF" w14:paraId="5434041E" w14:textId="77777777" w:rsidTr="00BC71BD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7F32A013" w14:textId="686EE844" w:rsidR="007B7D49" w:rsidRPr="000D6EFF" w:rsidRDefault="008C2EE3" w:rsidP="00BC7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b/>
              </w:rPr>
              <w:t>Prerequisites for admission to the program</w:t>
            </w:r>
          </w:p>
        </w:tc>
      </w:tr>
      <w:tr w:rsidR="007B7D49" w:rsidRPr="000D6EFF" w14:paraId="55D0D663" w14:textId="77777777" w:rsidTr="00BC71BD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A8EDF9E" w14:textId="77777777" w:rsidR="007B7D49" w:rsidRPr="000D6EFF" w:rsidRDefault="007B7D49" w:rsidP="00572C91">
            <w:pPr>
              <w:spacing w:after="0"/>
              <w:ind w:right="-2"/>
              <w:jc w:val="both"/>
              <w:rPr>
                <w:rFonts w:ascii="Times New Roman" w:hAnsi="Times New Roman" w:cs="Times New Roman"/>
                <w:lang w:val="ka-GE"/>
              </w:rPr>
            </w:pPr>
          </w:p>
          <w:p w14:paraId="0FC94019" w14:textId="2AC69A68" w:rsidR="008C2EE3" w:rsidRPr="000D6EFF" w:rsidRDefault="008C2EE3" w:rsidP="00572C91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 xml:space="preserve">Document </w:t>
            </w:r>
            <w:r w:rsidR="00431158" w:rsidRPr="000D6EFF">
              <w:rPr>
                <w:rFonts w:ascii="Times New Roman" w:hAnsi="Times New Roman" w:cs="Times New Roman"/>
              </w:rPr>
              <w:t xml:space="preserve">-certificate </w:t>
            </w:r>
            <w:r w:rsidRPr="000D6EFF">
              <w:rPr>
                <w:rFonts w:ascii="Times New Roman" w:hAnsi="Times New Roman" w:cs="Times New Roman"/>
              </w:rPr>
              <w:t>of Full General Education  and results of the Unified National Examinations;</w:t>
            </w:r>
          </w:p>
          <w:p w14:paraId="56241C80" w14:textId="57E45937" w:rsidR="00324040" w:rsidRPr="000D6EFF" w:rsidRDefault="00324040" w:rsidP="00572C91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Without passing the Unified National Examinations, in accordance with the rules and within the timeframe established by the Ministry of Education and Science of Georgia</w:t>
            </w:r>
            <w:r w:rsidR="009121B1">
              <w:rPr>
                <w:rFonts w:ascii="Times New Roman" w:hAnsi="Times New Roman" w:cs="Times New Roman"/>
              </w:rPr>
              <w:t>,</w:t>
            </w:r>
            <w:r w:rsidR="0084649B" w:rsidRPr="000D6EFF">
              <w:rPr>
                <w:rFonts w:ascii="Times New Roman" w:hAnsi="Times New Roman" w:cs="Times New Roman"/>
              </w:rPr>
              <w:t xml:space="preserve"> learning </w:t>
            </w:r>
            <w:r w:rsidR="0088356C" w:rsidRPr="000D6EFF">
              <w:rPr>
                <w:rFonts w:ascii="Times New Roman" w:hAnsi="Times New Roman" w:cs="Times New Roman"/>
              </w:rPr>
              <w:t xml:space="preserve"> is admissible</w:t>
            </w:r>
            <w:r w:rsidR="0084649B" w:rsidRPr="000D6EFF">
              <w:rPr>
                <w:rFonts w:ascii="Times New Roman" w:hAnsi="Times New Roman" w:cs="Times New Roman"/>
              </w:rPr>
              <w:t xml:space="preserve"> </w:t>
            </w:r>
            <w:r w:rsidR="00C26ACA" w:rsidRPr="000D6EFF">
              <w:rPr>
                <w:rFonts w:ascii="Times New Roman" w:hAnsi="Times New Roman" w:cs="Times New Roman"/>
              </w:rPr>
              <w:t>:</w:t>
            </w:r>
          </w:p>
          <w:p w14:paraId="26B193F3" w14:textId="51E2378E" w:rsidR="00324040" w:rsidRPr="000D6EFF" w:rsidRDefault="00324040" w:rsidP="00324040">
            <w:pPr>
              <w:pStyle w:val="ListParagraph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a)For foreign nationals and stateless people who have received full general or equivalent education in a foreign country;</w:t>
            </w:r>
          </w:p>
          <w:p w14:paraId="29B44C2F" w14:textId="6C5EA75C" w:rsidR="003D6590" w:rsidRPr="000D6EFF" w:rsidRDefault="006C18E2" w:rsidP="00572C91">
            <w:pPr>
              <w:pStyle w:val="ListParagraph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 xml:space="preserve">b)For Georgian citizens who have received full general or equivalent education in a foreign country and last 2 years of general education </w:t>
            </w:r>
            <w:r w:rsidR="001E67CC" w:rsidRPr="000D6EFF">
              <w:rPr>
                <w:rFonts w:ascii="Times New Roman" w:hAnsi="Times New Roman" w:cs="Times New Roman"/>
              </w:rPr>
              <w:t xml:space="preserve">received </w:t>
            </w:r>
            <w:r w:rsidRPr="000D6EFF">
              <w:rPr>
                <w:rFonts w:ascii="Times New Roman" w:hAnsi="Times New Roman" w:cs="Times New Roman"/>
              </w:rPr>
              <w:t>in a foreign country;</w:t>
            </w:r>
          </w:p>
          <w:p w14:paraId="3EC1DFE0" w14:textId="13A28323" w:rsidR="00945531" w:rsidRPr="000D6EFF" w:rsidRDefault="00945531" w:rsidP="00572C91">
            <w:pPr>
              <w:pStyle w:val="ListParagraph"/>
              <w:spacing w:after="0"/>
              <w:jc w:val="both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c)For people who have been stu</w:t>
            </w:r>
            <w:r w:rsidR="00FC3E81" w:rsidRPr="000D6EFF">
              <w:rPr>
                <w:rFonts w:ascii="Times New Roman" w:hAnsi="Times New Roman" w:cs="Times New Roman"/>
              </w:rPr>
              <w:t>d</w:t>
            </w:r>
            <w:r w:rsidRPr="000D6EFF">
              <w:rPr>
                <w:rFonts w:ascii="Times New Roman" w:hAnsi="Times New Roman" w:cs="Times New Roman"/>
              </w:rPr>
              <w:t>ying / studied and received credits in a foreign country in a higher education institution recognized in accordance with the legislation of that country.</w:t>
            </w:r>
          </w:p>
          <w:p w14:paraId="1C7EE6F2" w14:textId="2FC4E8C3" w:rsidR="00FC3E81" w:rsidRPr="000D6EFF" w:rsidRDefault="00FC3E81" w:rsidP="00FC3E81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External and internal mobility.</w:t>
            </w:r>
          </w:p>
          <w:p w14:paraId="6C6E12B7" w14:textId="05D6BA22" w:rsidR="00222CD4" w:rsidRPr="000D6EFF" w:rsidRDefault="00222CD4" w:rsidP="00572C91">
            <w:pPr>
              <w:pStyle w:val="ListParagraph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7D49" w:rsidRPr="000D6EFF" w14:paraId="4C0A2866" w14:textId="77777777" w:rsidTr="00BC71BD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47BD80FC" w14:textId="0AAAC381" w:rsidR="007B7D49" w:rsidRPr="000D6EFF" w:rsidRDefault="002F3D67" w:rsidP="00572C91">
            <w:pPr>
              <w:spacing w:after="0"/>
              <w:rPr>
                <w:rFonts w:ascii="Times New Roman" w:hAnsi="Times New Roman" w:cs="Times New Roman"/>
                <w:color w:val="943634" w:themeColor="accent2" w:themeShade="BF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lang w:val="ka-GE"/>
              </w:rPr>
              <w:t>Program Objectives</w:t>
            </w:r>
          </w:p>
        </w:tc>
      </w:tr>
      <w:tr w:rsidR="007B7D49" w:rsidRPr="000D6EFF" w14:paraId="2FC38488" w14:textId="77777777" w:rsidTr="00145E6D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CBCBDA0" w14:textId="5AB241DC" w:rsidR="00A05765" w:rsidRPr="000D6EFF" w:rsidRDefault="00A05765" w:rsidP="00572C91">
            <w:pPr>
              <w:jc w:val="both"/>
              <w:rPr>
                <w:rFonts w:ascii="Times New Roman" w:hAnsi="Times New Roman" w:cs="Times New Roman"/>
                <w:color w:val="FF0000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 xml:space="preserve">The </w:t>
            </w:r>
            <w:r w:rsidRPr="000D6EFF">
              <w:rPr>
                <w:rFonts w:ascii="Times New Roman" w:hAnsi="Times New Roman" w:cs="Times New Roman"/>
              </w:rPr>
              <w:t>objective</w:t>
            </w:r>
            <w:r w:rsidRPr="000D6EFF">
              <w:rPr>
                <w:rFonts w:ascii="Times New Roman" w:hAnsi="Times New Roman" w:cs="Times New Roman"/>
                <w:lang w:val="ka-GE"/>
              </w:rPr>
              <w:t xml:space="preserve"> of the Bachelor of </w:t>
            </w:r>
            <w:r w:rsidRPr="000D6EFF">
              <w:rPr>
                <w:rFonts w:ascii="Times New Roman" w:hAnsi="Times New Roman" w:cs="Times New Roman"/>
              </w:rPr>
              <w:t>“</w:t>
            </w:r>
            <w:r w:rsidRPr="000D6EFF">
              <w:rPr>
                <w:rFonts w:ascii="Times New Roman" w:hAnsi="Times New Roman" w:cs="Times New Roman"/>
                <w:lang w:val="ka-GE"/>
              </w:rPr>
              <w:t>Business Administration</w:t>
            </w:r>
            <w:r w:rsidRPr="000D6EFF">
              <w:rPr>
                <w:rFonts w:ascii="Times New Roman" w:hAnsi="Times New Roman" w:cs="Times New Roman"/>
              </w:rPr>
              <w:t xml:space="preserve"> “</w:t>
            </w:r>
            <w:r w:rsidRPr="000D6EFF">
              <w:rPr>
                <w:rFonts w:ascii="Times New Roman" w:hAnsi="Times New Roman" w:cs="Times New Roman"/>
                <w:lang w:val="ka-GE"/>
              </w:rPr>
              <w:t xml:space="preserve"> program is to train a specialist with extensive knowledge of business administration</w:t>
            </w:r>
            <w:r w:rsidRPr="000D6EFF">
              <w:rPr>
                <w:rFonts w:ascii="Times New Roman" w:hAnsi="Times New Roman" w:cs="Times New Roman"/>
              </w:rPr>
              <w:t>, w</w:t>
            </w:r>
            <w:r w:rsidRPr="000D6EFF">
              <w:rPr>
                <w:rFonts w:ascii="Times New Roman" w:hAnsi="Times New Roman" w:cs="Times New Roman"/>
                <w:lang w:val="ka-GE"/>
              </w:rPr>
              <w:t xml:space="preserve">ho will be able to formulate a business idea, draw up a business plan, identify / find sources of </w:t>
            </w:r>
            <w:r w:rsidRPr="000D6EFF">
              <w:rPr>
                <w:rFonts w:ascii="Times New Roman" w:hAnsi="Times New Roman" w:cs="Times New Roman"/>
                <w:lang w:val="ka-GE"/>
              </w:rPr>
              <w:lastRenderedPageBreak/>
              <w:t>funding and participate in business administration at both national and international levels.</w:t>
            </w:r>
          </w:p>
        </w:tc>
      </w:tr>
      <w:tr w:rsidR="007B7D49" w:rsidRPr="000D6EFF" w14:paraId="5F50490D" w14:textId="77777777" w:rsidTr="00BC71BD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3AA4CCC4" w14:textId="1EB1D692" w:rsidR="007B7D49" w:rsidRPr="000D6EFF" w:rsidRDefault="005A35D9" w:rsidP="00572C9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D6EFF">
              <w:rPr>
                <w:rFonts w:ascii="Times New Roman" w:hAnsi="Times New Roman" w:cs="Times New Roman"/>
                <w:b/>
                <w:bCs/>
                <w:lang w:val="ka-GE"/>
              </w:rPr>
              <w:lastRenderedPageBreak/>
              <w:t>Learning Outcomes:</w:t>
            </w:r>
          </w:p>
        </w:tc>
      </w:tr>
      <w:tr w:rsidR="007B7D49" w:rsidRPr="000D6EFF" w14:paraId="0D79543B" w14:textId="77777777" w:rsidTr="002A155C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38E34301" w14:textId="0CD3BF08" w:rsidR="007B7D49" w:rsidRPr="000D6EFF" w:rsidRDefault="005A35D9" w:rsidP="00572C91">
            <w:pPr>
              <w:spacing w:after="0"/>
              <w:rPr>
                <w:rFonts w:ascii="Times New Roman" w:hAnsi="Times New Roman" w:cs="Times New Roman"/>
                <w:b/>
                <w:bCs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bCs/>
                <w:lang w:val="ka-GE"/>
              </w:rPr>
              <w:t>Knowledge and understanding</w:t>
            </w:r>
          </w:p>
        </w:tc>
        <w:tc>
          <w:tcPr>
            <w:tcW w:w="850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C526AC" w14:textId="00BAA7DA" w:rsidR="00C80270" w:rsidRPr="000D6EFF" w:rsidRDefault="005A35D9" w:rsidP="00572C91">
            <w:pPr>
              <w:spacing w:after="0"/>
              <w:jc w:val="both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A graduate of the Business Administration program will be able to:</w:t>
            </w:r>
          </w:p>
          <w:p w14:paraId="51C221B8" w14:textId="0D5AFB69" w:rsidR="005A35D9" w:rsidRPr="000D6EFF" w:rsidRDefault="005A35D9" w:rsidP="00572C91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 xml:space="preserve">Define organizational-legal forms of enterprises, sources of business financing, both national and international trends and opportunities for business development </w:t>
            </w:r>
            <w:r w:rsidRPr="000D6EFF">
              <w:rPr>
                <w:rFonts w:ascii="Times New Roman" w:hAnsi="Times New Roman" w:cs="Times New Roman"/>
              </w:rPr>
              <w:t xml:space="preserve">by </w:t>
            </w:r>
            <w:r w:rsidRPr="000D6EFF">
              <w:rPr>
                <w:rFonts w:ascii="Times New Roman" w:hAnsi="Times New Roman" w:cs="Times New Roman"/>
                <w:lang w:val="ka-GE"/>
              </w:rPr>
              <w:t>using modern information systems and technologies;</w:t>
            </w:r>
          </w:p>
          <w:p w14:paraId="49C714F5" w14:textId="77777777" w:rsidR="00F0528B" w:rsidRPr="000D6EFF" w:rsidRDefault="005A35D9" w:rsidP="00572C91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Explain the economic categories and key characteristics of the business sector;</w:t>
            </w:r>
          </w:p>
          <w:p w14:paraId="395859C9" w14:textId="3F228F6A" w:rsidR="00C80270" w:rsidRPr="000D6EFF" w:rsidRDefault="006D7708" w:rsidP="006D7708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 xml:space="preserve"> Critically understand the principles and latest aspects of business administration.</w:t>
            </w:r>
          </w:p>
        </w:tc>
      </w:tr>
      <w:tr w:rsidR="007B7D49" w:rsidRPr="000D6EFF" w14:paraId="5CEC56ED" w14:textId="77777777" w:rsidTr="002A155C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02A1179B" w14:textId="124041C4" w:rsidR="007B7D49" w:rsidRPr="000D6EFF" w:rsidRDefault="00137B6F" w:rsidP="00572C9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D6EFF">
              <w:rPr>
                <w:rFonts w:ascii="Times New Roman" w:hAnsi="Times New Roman" w:cs="Times New Roman"/>
                <w:b/>
                <w:bCs/>
              </w:rPr>
              <w:t>Skills:</w:t>
            </w:r>
          </w:p>
          <w:p w14:paraId="79134350" w14:textId="77777777" w:rsidR="007B7D49" w:rsidRPr="000D6EFF" w:rsidRDefault="007B7D49" w:rsidP="00572C91">
            <w:pPr>
              <w:spacing w:after="0"/>
              <w:rPr>
                <w:rFonts w:ascii="Times New Roman" w:hAnsi="Times New Roman" w:cs="Times New Roman"/>
                <w:b/>
                <w:bCs/>
                <w:lang w:val="ka-GE"/>
              </w:rPr>
            </w:pPr>
          </w:p>
        </w:tc>
        <w:tc>
          <w:tcPr>
            <w:tcW w:w="850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7100B0" w14:textId="1564D24C" w:rsidR="00094A1D" w:rsidRPr="009121B1" w:rsidRDefault="00137B6F" w:rsidP="009121B1">
            <w:pPr>
              <w:spacing w:after="0"/>
              <w:jc w:val="both"/>
              <w:rPr>
                <w:rFonts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A graduate of the Business Administration program will be able to:</w:t>
            </w:r>
          </w:p>
          <w:p w14:paraId="0D5CC67A" w14:textId="77777777" w:rsidR="00137B6F" w:rsidRPr="000D6EFF" w:rsidRDefault="00137B6F" w:rsidP="00572C9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Formulate a business idea and compile / present a business plan using modern means of communication;</w:t>
            </w:r>
          </w:p>
          <w:p w14:paraId="2DF65F92" w14:textId="16A12559" w:rsidR="00137B6F" w:rsidRPr="000D6EFF" w:rsidRDefault="00137B6F" w:rsidP="00572C9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Record</w:t>
            </w:r>
            <w:r w:rsidRPr="000D6EFF">
              <w:rPr>
                <w:rFonts w:ascii="Times New Roman" w:hAnsi="Times New Roman" w:cs="Times New Roman"/>
              </w:rPr>
              <w:t>,</w:t>
            </w:r>
            <w:r w:rsidRPr="000D6EFF">
              <w:rPr>
                <w:rFonts w:ascii="Times New Roman" w:hAnsi="Times New Roman" w:cs="Times New Roman"/>
                <w:lang w:val="ka-GE"/>
              </w:rPr>
              <w:t xml:space="preserve"> analyz</w:t>
            </w:r>
            <w:r w:rsidRPr="000D6EFF">
              <w:rPr>
                <w:rFonts w:ascii="Times New Roman" w:hAnsi="Times New Roman" w:cs="Times New Roman"/>
              </w:rPr>
              <w:t>e</w:t>
            </w:r>
            <w:r w:rsidRPr="000D6EFF">
              <w:rPr>
                <w:rFonts w:ascii="Times New Roman" w:hAnsi="Times New Roman" w:cs="Times New Roman"/>
                <w:lang w:val="ka-GE"/>
              </w:rPr>
              <w:t xml:space="preserve"> and mak</w:t>
            </w:r>
            <w:r w:rsidRPr="000D6EFF">
              <w:rPr>
                <w:rFonts w:ascii="Times New Roman" w:hAnsi="Times New Roman" w:cs="Times New Roman"/>
              </w:rPr>
              <w:t>e</w:t>
            </w:r>
            <w:r w:rsidRPr="000D6EFF">
              <w:rPr>
                <w:rFonts w:ascii="Times New Roman" w:hAnsi="Times New Roman" w:cs="Times New Roman"/>
                <w:lang w:val="ka-GE"/>
              </w:rPr>
              <w:t xml:space="preserve"> reasoned conclusions about financial, material and human resources in the business sector;</w:t>
            </w:r>
          </w:p>
          <w:p w14:paraId="3FB73E3C" w14:textId="77777777" w:rsidR="00137B6F" w:rsidRPr="000D6EFF" w:rsidRDefault="00137B6F" w:rsidP="00572C91">
            <w:pPr>
              <w:pStyle w:val="ListParagraph"/>
              <w:numPr>
                <w:ilvl w:val="0"/>
                <w:numId w:val="21"/>
              </w:num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lang w:val="ka-GE"/>
              </w:rPr>
            </w:pPr>
            <w:r w:rsidRPr="000D6EFF">
              <w:rPr>
                <w:rStyle w:val="Emphasis"/>
                <w:rFonts w:ascii="Times New Roman" w:hAnsi="Times New Roman" w:cs="Times New Roman"/>
                <w:i w:val="0"/>
                <w:bdr w:val="none" w:sz="0" w:space="0" w:color="auto" w:frame="1"/>
                <w:lang w:val="ka-GE"/>
              </w:rPr>
              <w:t>Plan and manage an effective sales process using modern techniques and methods;</w:t>
            </w:r>
          </w:p>
          <w:p w14:paraId="36D706E1" w14:textId="77777777" w:rsidR="00D4316D" w:rsidRPr="000D6EFF" w:rsidRDefault="00D4316D" w:rsidP="00572C9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Solve business tasks using modern information technologies;</w:t>
            </w:r>
          </w:p>
          <w:p w14:paraId="6B920C3C" w14:textId="29B4C372" w:rsidR="00127A42" w:rsidRPr="000D6EFF" w:rsidRDefault="00D67BC6" w:rsidP="00572C9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lang w:val="ka-GE"/>
              </w:rPr>
            </w:pPr>
            <w:r w:rsidRPr="000D6EFF">
              <w:rPr>
                <w:rFonts w:ascii="Times New Roman" w:eastAsia="Arial Unicode MS" w:hAnsi="Times New Roman" w:cs="Times New Roman"/>
                <w:lang w:val="ka-GE"/>
              </w:rPr>
              <w:t>Clarify the current processes in the business sector, draw the right conclusions, outline alternative ways of development and make optimal decisions.</w:t>
            </w:r>
          </w:p>
        </w:tc>
      </w:tr>
      <w:tr w:rsidR="007B7D49" w:rsidRPr="000D6EFF" w14:paraId="63A7DC93" w14:textId="77777777" w:rsidTr="002A155C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14DC8533" w14:textId="00A336E7" w:rsidR="007B7D49" w:rsidRPr="000D6EFF" w:rsidRDefault="009B215C" w:rsidP="00572C91">
            <w:pPr>
              <w:spacing w:after="0"/>
              <w:rPr>
                <w:rFonts w:ascii="Times New Roman" w:hAnsi="Times New Roman" w:cs="Times New Roman"/>
                <w:b/>
                <w:bCs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bCs/>
                <w:lang w:val="ka-GE"/>
              </w:rPr>
              <w:t>Responsibility and autonomy</w:t>
            </w:r>
          </w:p>
        </w:tc>
        <w:tc>
          <w:tcPr>
            <w:tcW w:w="850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F08E" w14:textId="0C57BF37" w:rsidR="00795517" w:rsidRPr="000D6EFF" w:rsidRDefault="009B215C" w:rsidP="00D2512D">
            <w:pPr>
              <w:spacing w:after="0"/>
              <w:jc w:val="both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A graduate of the Business Administration program will be able to:</w:t>
            </w:r>
          </w:p>
          <w:p w14:paraId="6AEEBBCF" w14:textId="36AA9ECE" w:rsidR="007B7D49" w:rsidRPr="000D6EFF" w:rsidRDefault="009B215C" w:rsidP="00572C91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Participate in the process of value formation and strive to establish them.</w:t>
            </w:r>
          </w:p>
        </w:tc>
      </w:tr>
      <w:tr w:rsidR="007B7D49" w:rsidRPr="000D6EFF" w14:paraId="7487D362" w14:textId="77777777" w:rsidTr="00BC71BD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39C5CE4B" w14:textId="329613C0" w:rsidR="007B7D49" w:rsidRPr="000D6EFF" w:rsidRDefault="009125E1" w:rsidP="00572C91">
            <w:pPr>
              <w:spacing w:after="0"/>
              <w:rPr>
                <w:rFonts w:ascii="Times New Roman" w:hAnsi="Times New Roman" w:cs="Times New Roman"/>
                <w:bCs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bCs/>
                <w:lang w:val="ka-GE"/>
              </w:rPr>
              <w:t>Teaching methods</w:t>
            </w:r>
          </w:p>
        </w:tc>
      </w:tr>
      <w:tr w:rsidR="007B7D49" w:rsidRPr="000D6EFF" w14:paraId="3E3691FC" w14:textId="77777777" w:rsidTr="00BC71BD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F9BBC" w14:textId="77777777" w:rsidR="007B7D49" w:rsidRPr="000D6EFF" w:rsidRDefault="004B3C2E" w:rsidP="00572C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bCs/>
                <w:lang w:val="ka-GE"/>
              </w:rPr>
              <w:t xml:space="preserve">Forms of learning - </w:t>
            </w:r>
            <w:r w:rsidRPr="000D6EFF">
              <w:rPr>
                <w:rFonts w:ascii="Times New Roman" w:hAnsi="Times New Roman" w:cs="Times New Roman"/>
                <w:lang w:val="ka-GE"/>
              </w:rPr>
              <w:t>lecture, practical training, laboratory training, professional practice, consulting and independent work.</w:t>
            </w:r>
          </w:p>
          <w:p w14:paraId="53F3775A" w14:textId="2D6DF2B3" w:rsidR="00A45A09" w:rsidRPr="000D6EFF" w:rsidRDefault="00A45A09" w:rsidP="00572C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6EFF">
              <w:rPr>
                <w:rFonts w:ascii="Times New Roman" w:hAnsi="Times New Roman" w:cs="Times New Roman"/>
                <w:b/>
                <w:bCs/>
                <w:lang w:val="ka-GE"/>
              </w:rPr>
              <w:t xml:space="preserve">Learning Methods - </w:t>
            </w:r>
            <w:r w:rsidRPr="000D6EFF">
              <w:rPr>
                <w:rFonts w:ascii="Times New Roman" w:hAnsi="Times New Roman" w:cs="Times New Roman"/>
                <w:lang w:val="ka-GE"/>
              </w:rPr>
              <w:t>Discussion / Debate, Collaborative, Group Work, Problem-Based Learning (PBL), Heuristic, Case Studies (Cases), Brainstorming, Role-playing and Situational Games, Demonstration Method, Induction, Deduction, Analysis and Synthesis Methods,</w:t>
            </w:r>
            <w:r w:rsidR="00857801" w:rsidRPr="000D6EFF">
              <w:rPr>
                <w:rFonts w:ascii="Times New Roman" w:hAnsi="Times New Roman" w:cs="Times New Roman"/>
              </w:rPr>
              <w:t xml:space="preserve"> Verbal and written methods</w:t>
            </w:r>
            <w:r w:rsidRPr="000D6EFF">
              <w:rPr>
                <w:rFonts w:ascii="Times New Roman" w:hAnsi="Times New Roman" w:cs="Times New Roman"/>
                <w:lang w:val="ka-GE"/>
              </w:rPr>
              <w:t xml:space="preserve">, practical, explanatory, action-oriented teaching, project development and presentation, e-learning </w:t>
            </w:r>
            <w:r w:rsidR="00D2512D" w:rsidRPr="000D6EFF">
              <w:rPr>
                <w:rFonts w:ascii="Times New Roman" w:hAnsi="Times New Roman" w:cs="Times New Roman"/>
              </w:rPr>
              <w:t>with attendance.</w:t>
            </w:r>
          </w:p>
        </w:tc>
      </w:tr>
      <w:tr w:rsidR="007B7D49" w:rsidRPr="000D6EFF" w14:paraId="4FFC71C9" w14:textId="77777777" w:rsidTr="00BC71BD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4E8B45AA" w14:textId="6EB28A1B" w:rsidR="007B7D49" w:rsidRPr="000D6EFF" w:rsidRDefault="00EC21F5" w:rsidP="00572C91">
            <w:pPr>
              <w:spacing w:after="0"/>
              <w:rPr>
                <w:rFonts w:ascii="Times New Roman" w:hAnsi="Times New Roman" w:cs="Times New Roman"/>
                <w:b/>
                <w:bCs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bCs/>
                <w:lang w:val="ka-GE"/>
              </w:rPr>
              <w:t>Program structure</w:t>
            </w:r>
          </w:p>
        </w:tc>
      </w:tr>
      <w:tr w:rsidR="007B7D49" w:rsidRPr="000D6EFF" w14:paraId="0FA9624E" w14:textId="77777777" w:rsidTr="00BC71BD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6BCE5" w14:textId="3806F132" w:rsidR="00642E04" w:rsidRPr="000D6EFF" w:rsidRDefault="00642E04" w:rsidP="00642E0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D6EFF">
              <w:rPr>
                <w:rFonts w:ascii="Times New Roman" w:hAnsi="Times New Roman" w:cs="Times New Roman"/>
                <w:bCs/>
                <w:lang w:val="ka-GE"/>
              </w:rPr>
              <w:t>Program volume - 240 ECTS credits (major / minor),</w:t>
            </w:r>
            <w:r w:rsidRPr="000D6EFF">
              <w:rPr>
                <w:rFonts w:ascii="Times New Roman" w:hAnsi="Times New Roman" w:cs="Times New Roman"/>
                <w:bCs/>
              </w:rPr>
              <w:t>including:</w:t>
            </w:r>
          </w:p>
          <w:p w14:paraId="6AA0E11E" w14:textId="08971230" w:rsidR="00642E04" w:rsidRPr="000D6EFF" w:rsidRDefault="00642E04" w:rsidP="00642E04">
            <w:pPr>
              <w:spacing w:after="0"/>
              <w:rPr>
                <w:rFonts w:ascii="Times New Roman" w:hAnsi="Times New Roman" w:cs="Times New Roman"/>
                <w:bCs/>
                <w:lang w:val="ka-GE"/>
              </w:rPr>
            </w:pPr>
            <w:r w:rsidRPr="000D6EFF">
              <w:rPr>
                <w:rFonts w:ascii="Times New Roman" w:hAnsi="Times New Roman" w:cs="Times New Roman"/>
                <w:bCs/>
                <w:lang w:val="ka-GE"/>
              </w:rPr>
              <w:t xml:space="preserve">Major Program - 180 </w:t>
            </w:r>
            <w:r w:rsidR="00D2512D" w:rsidRPr="000D6EFF">
              <w:rPr>
                <w:rFonts w:ascii="Times New Roman" w:hAnsi="Times New Roman" w:cs="Times New Roman"/>
                <w:bCs/>
              </w:rPr>
              <w:t xml:space="preserve">ECTS </w:t>
            </w:r>
            <w:r w:rsidRPr="000D6EFF">
              <w:rPr>
                <w:rFonts w:ascii="Times New Roman" w:hAnsi="Times New Roman" w:cs="Times New Roman"/>
                <w:bCs/>
                <w:lang w:val="ka-GE"/>
              </w:rPr>
              <w:t xml:space="preserve">credits (Compulsory courses in the field of basic education - 157 credits, free components </w:t>
            </w:r>
            <w:r w:rsidR="00D2512D" w:rsidRPr="000D6EFF">
              <w:rPr>
                <w:rFonts w:ascii="Times New Roman" w:hAnsi="Times New Roman" w:cs="Times New Roman"/>
                <w:bCs/>
                <w:lang w:val="ka-GE"/>
              </w:rPr>
              <w:t>–</w:t>
            </w:r>
            <w:r w:rsidRPr="000D6EFF">
              <w:rPr>
                <w:rFonts w:ascii="Times New Roman" w:hAnsi="Times New Roman" w:cs="Times New Roman"/>
                <w:bCs/>
                <w:lang w:val="ka-GE"/>
              </w:rPr>
              <w:t xml:space="preserve"> 23</w:t>
            </w:r>
            <w:r w:rsidR="00D2512D" w:rsidRPr="000D6EFF">
              <w:rPr>
                <w:rFonts w:ascii="Times New Roman" w:hAnsi="Times New Roman" w:cs="Times New Roman"/>
                <w:bCs/>
              </w:rPr>
              <w:t xml:space="preserve"> credits </w:t>
            </w:r>
            <w:r w:rsidRPr="000D6EFF">
              <w:rPr>
                <w:rFonts w:ascii="Times New Roman" w:hAnsi="Times New Roman" w:cs="Times New Roman"/>
                <w:bCs/>
                <w:lang w:val="ka-GE"/>
              </w:rPr>
              <w:t>)</w:t>
            </w:r>
          </w:p>
          <w:p w14:paraId="43317242" w14:textId="0997FA82" w:rsidR="007B7D49" w:rsidRPr="000D6EFF" w:rsidRDefault="00642E04" w:rsidP="00642E04">
            <w:pPr>
              <w:spacing w:after="0"/>
              <w:rPr>
                <w:rFonts w:ascii="Times New Roman" w:hAnsi="Times New Roman" w:cs="Times New Roman"/>
                <w:bCs/>
                <w:lang w:val="ka-GE"/>
              </w:rPr>
            </w:pPr>
            <w:r w:rsidRPr="000D6EFF">
              <w:rPr>
                <w:rFonts w:ascii="Times New Roman" w:hAnsi="Times New Roman" w:cs="Times New Roman"/>
                <w:bCs/>
                <w:lang w:val="ka-GE"/>
              </w:rPr>
              <w:t>Mino</w:t>
            </w:r>
            <w:r w:rsidRPr="000D6EFF">
              <w:rPr>
                <w:rFonts w:ascii="Times New Roman" w:hAnsi="Times New Roman" w:cs="Times New Roman"/>
                <w:bCs/>
              </w:rPr>
              <w:t xml:space="preserve">r </w:t>
            </w:r>
            <w:r w:rsidRPr="000D6EFF">
              <w:rPr>
                <w:rFonts w:ascii="Times New Roman" w:hAnsi="Times New Roman" w:cs="Times New Roman"/>
                <w:bCs/>
                <w:lang w:val="ka-GE"/>
              </w:rPr>
              <w:t xml:space="preserve"> program - 60 ECTS credits.</w:t>
            </w:r>
          </w:p>
          <w:p w14:paraId="4D4EC960" w14:textId="2E501522" w:rsidR="00FC3E32" w:rsidRPr="000D6EFF" w:rsidRDefault="00642E04" w:rsidP="00572C91">
            <w:pPr>
              <w:spacing w:after="0"/>
              <w:jc w:val="both"/>
              <w:rPr>
                <w:rFonts w:ascii="Times New Roman" w:hAnsi="Times New Roman" w:cs="Times New Roman"/>
                <w:bCs/>
                <w:lang w:val="ka-GE"/>
              </w:rPr>
            </w:pPr>
            <w:r w:rsidRPr="000D6EFF">
              <w:rPr>
                <w:rFonts w:ascii="Times New Roman" w:hAnsi="Times New Roman" w:cs="Times New Roman"/>
                <w:bCs/>
                <w:lang w:val="ka-GE"/>
              </w:rPr>
              <w:t xml:space="preserve">The program consists of </w:t>
            </w:r>
            <w:r w:rsidRPr="000D6EFF">
              <w:rPr>
                <w:rFonts w:ascii="Times New Roman" w:hAnsi="Times New Roman" w:cs="Times New Roman"/>
                <w:bCs/>
              </w:rPr>
              <w:t>major</w:t>
            </w:r>
            <w:r w:rsidRPr="000D6EFF">
              <w:rPr>
                <w:rFonts w:ascii="Times New Roman" w:hAnsi="Times New Roman" w:cs="Times New Roman"/>
                <w:bCs/>
                <w:lang w:val="ka-GE"/>
              </w:rPr>
              <w:t xml:space="preserve"> and </w:t>
            </w:r>
            <w:r w:rsidRPr="000D6EFF">
              <w:rPr>
                <w:rFonts w:ascii="Times New Roman" w:hAnsi="Times New Roman" w:cs="Times New Roman"/>
                <w:bCs/>
              </w:rPr>
              <w:t xml:space="preserve">minor </w:t>
            </w:r>
            <w:r w:rsidRPr="000D6EFF">
              <w:rPr>
                <w:rFonts w:ascii="Times New Roman" w:hAnsi="Times New Roman" w:cs="Times New Roman"/>
                <w:bCs/>
                <w:lang w:val="ka-GE"/>
              </w:rPr>
              <w:t xml:space="preserve">program </w:t>
            </w:r>
            <w:r w:rsidR="00D2512D" w:rsidRPr="000D6EFF">
              <w:rPr>
                <w:rFonts w:ascii="Times New Roman" w:hAnsi="Times New Roman" w:cs="Times New Roman"/>
                <w:bCs/>
              </w:rPr>
              <w:t xml:space="preserve">studying </w:t>
            </w:r>
            <w:r w:rsidRPr="000D6EFF">
              <w:rPr>
                <w:rFonts w:ascii="Times New Roman" w:hAnsi="Times New Roman" w:cs="Times New Roman"/>
                <w:bCs/>
                <w:lang w:val="ka-GE"/>
              </w:rPr>
              <w:t xml:space="preserve"> courses, the m</w:t>
            </w:r>
            <w:r w:rsidRPr="000D6EFF">
              <w:rPr>
                <w:rFonts w:ascii="Times New Roman" w:hAnsi="Times New Roman" w:cs="Times New Roman"/>
                <w:bCs/>
              </w:rPr>
              <w:t>ajor</w:t>
            </w:r>
            <w:r w:rsidRPr="000D6EFF">
              <w:rPr>
                <w:rFonts w:ascii="Times New Roman" w:hAnsi="Times New Roman" w:cs="Times New Roman"/>
                <w:bCs/>
                <w:lang w:val="ka-GE"/>
              </w:rPr>
              <w:t xml:space="preserve"> program provides both compulsory </w:t>
            </w:r>
            <w:r w:rsidR="00D2512D" w:rsidRPr="000D6EFF">
              <w:rPr>
                <w:rFonts w:ascii="Times New Roman" w:hAnsi="Times New Roman" w:cs="Times New Roman"/>
                <w:bCs/>
              </w:rPr>
              <w:t>studuing</w:t>
            </w:r>
            <w:r w:rsidRPr="000D6EFF">
              <w:rPr>
                <w:rFonts w:ascii="Times New Roman" w:hAnsi="Times New Roman" w:cs="Times New Roman"/>
                <w:bCs/>
                <w:lang w:val="ka-GE"/>
              </w:rPr>
              <w:t xml:space="preserve"> courses relevant to the main field of study, as well as free components.</w:t>
            </w:r>
          </w:p>
          <w:p w14:paraId="568DEBBE" w14:textId="51478EB2" w:rsidR="00F4064C" w:rsidRPr="000D6EFF" w:rsidRDefault="00C50D14" w:rsidP="00572C91">
            <w:pPr>
              <w:spacing w:after="0"/>
              <w:jc w:val="both"/>
              <w:rPr>
                <w:rFonts w:ascii="Times New Roman" w:hAnsi="Times New Roman" w:cs="Times New Roman"/>
                <w:bCs/>
                <w:lang w:val="ka-GE"/>
              </w:rPr>
            </w:pPr>
            <w:r w:rsidRPr="000D6EFF">
              <w:rPr>
                <w:rFonts w:ascii="Times New Roman" w:hAnsi="Times New Roman" w:cs="Times New Roman"/>
                <w:bCs/>
                <w:lang w:val="ka-GE"/>
              </w:rPr>
              <w:t>The Minor</w:t>
            </w:r>
            <w:r w:rsidRPr="000D6EFF">
              <w:rPr>
                <w:rFonts w:ascii="Times New Roman" w:hAnsi="Times New Roman" w:cs="Times New Roman"/>
                <w:bCs/>
              </w:rPr>
              <w:t xml:space="preserve"> </w:t>
            </w:r>
            <w:r w:rsidRPr="000D6EFF">
              <w:rPr>
                <w:rFonts w:ascii="Times New Roman" w:hAnsi="Times New Roman" w:cs="Times New Roman"/>
                <w:bCs/>
                <w:lang w:val="ka-GE"/>
              </w:rPr>
              <w:t xml:space="preserve"> program is selected at the end of the second semester and from the third semester they </w:t>
            </w:r>
            <w:r w:rsidRPr="000D6EFF">
              <w:rPr>
                <w:rFonts w:ascii="Times New Roman" w:hAnsi="Times New Roman" w:cs="Times New Roman"/>
                <w:bCs/>
              </w:rPr>
              <w:t xml:space="preserve">obtain </w:t>
            </w:r>
            <w:r w:rsidRPr="000D6EFF">
              <w:rPr>
                <w:rFonts w:ascii="Times New Roman" w:hAnsi="Times New Roman" w:cs="Times New Roman"/>
                <w:bCs/>
                <w:lang w:val="ka-GE"/>
              </w:rPr>
              <w:t>10 credits in each semester.</w:t>
            </w:r>
            <w:r w:rsidR="00911F2A" w:rsidRPr="000D6EFF">
              <w:rPr>
                <w:rFonts w:ascii="Times New Roman" w:hAnsi="Times New Roman" w:cs="Times New Roman"/>
                <w:bCs/>
                <w:lang w:val="ka-GE"/>
              </w:rPr>
              <w:t xml:space="preserve">There are two </w:t>
            </w:r>
            <w:r w:rsidR="00911F2A" w:rsidRPr="000D6EFF">
              <w:rPr>
                <w:rFonts w:ascii="Times New Roman" w:hAnsi="Times New Roman" w:cs="Times New Roman"/>
                <w:bCs/>
              </w:rPr>
              <w:t>minor</w:t>
            </w:r>
            <w:r w:rsidR="00911F2A" w:rsidRPr="000D6EFF">
              <w:rPr>
                <w:rFonts w:ascii="Times New Roman" w:hAnsi="Times New Roman" w:cs="Times New Roman"/>
                <w:bCs/>
                <w:lang w:val="ka-GE"/>
              </w:rPr>
              <w:t xml:space="preserve"> programs attached to the </w:t>
            </w:r>
            <w:r w:rsidR="00911F2A" w:rsidRPr="000D6EFF">
              <w:rPr>
                <w:rFonts w:ascii="Times New Roman" w:hAnsi="Times New Roman" w:cs="Times New Roman"/>
                <w:bCs/>
              </w:rPr>
              <w:t>major</w:t>
            </w:r>
            <w:r w:rsidR="00911F2A" w:rsidRPr="000D6EFF">
              <w:rPr>
                <w:rFonts w:ascii="Times New Roman" w:hAnsi="Times New Roman" w:cs="Times New Roman"/>
                <w:bCs/>
                <w:lang w:val="ka-GE"/>
              </w:rPr>
              <w:t xml:space="preserve"> </w:t>
            </w:r>
            <w:r w:rsidR="00911F2A" w:rsidRPr="000D6EFF">
              <w:rPr>
                <w:rFonts w:ascii="Times New Roman" w:hAnsi="Times New Roman" w:cs="Times New Roman"/>
                <w:bCs/>
              </w:rPr>
              <w:t>one</w:t>
            </w:r>
            <w:r w:rsidR="00911F2A" w:rsidRPr="000D6EFF">
              <w:rPr>
                <w:rFonts w:ascii="Times New Roman" w:hAnsi="Times New Roman" w:cs="Times New Roman"/>
                <w:bCs/>
                <w:lang w:val="ka-GE"/>
              </w:rPr>
              <w:t xml:space="preserve"> - "Business Administration" and "Agribusiness Management", which can be chosen by any undergraduate student at the university (except the regulated program).</w:t>
            </w:r>
          </w:p>
          <w:p w14:paraId="3FF0B054" w14:textId="57FA84C1" w:rsidR="007B7D49" w:rsidRPr="000D6EFF" w:rsidRDefault="000D2CB8" w:rsidP="00572C9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bCs/>
                <w:lang w:val="ka-GE"/>
              </w:rPr>
              <w:t>Curriculum, see Appendix 1.</w:t>
            </w:r>
          </w:p>
        </w:tc>
      </w:tr>
      <w:tr w:rsidR="007B7D49" w:rsidRPr="000D6EFF" w14:paraId="0C00247C" w14:textId="77777777" w:rsidTr="00BC71BD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702D115E" w14:textId="1D0811D3" w:rsidR="007B7D49" w:rsidRPr="000D6EFF" w:rsidRDefault="001E6D34" w:rsidP="00572C91">
            <w:pPr>
              <w:spacing w:after="0"/>
              <w:rPr>
                <w:rFonts w:ascii="Times New Roman" w:hAnsi="Times New Roman" w:cs="Times New Roman"/>
                <w:b/>
                <w:bCs/>
                <w:color w:val="943634" w:themeColor="accent2" w:themeShade="BF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bCs/>
                <w:lang w:val="ka-GE"/>
              </w:rPr>
              <w:t xml:space="preserve">Student </w:t>
            </w:r>
            <w:r w:rsidR="000D6EFF" w:rsidRPr="000D6EFF">
              <w:rPr>
                <w:rFonts w:ascii="Times New Roman" w:hAnsi="Times New Roman" w:cs="Times New Roman"/>
                <w:b/>
                <w:bCs/>
              </w:rPr>
              <w:t>k</w:t>
            </w:r>
            <w:r w:rsidRPr="000D6EFF">
              <w:rPr>
                <w:rFonts w:ascii="Times New Roman" w:hAnsi="Times New Roman" w:cs="Times New Roman"/>
                <w:b/>
                <w:bCs/>
                <w:lang w:val="ka-GE"/>
              </w:rPr>
              <w:t xml:space="preserve">nowledge </w:t>
            </w:r>
            <w:r w:rsidR="000D6EFF" w:rsidRPr="000D6EFF">
              <w:rPr>
                <w:rFonts w:ascii="Times New Roman" w:hAnsi="Times New Roman" w:cs="Times New Roman"/>
                <w:b/>
                <w:bCs/>
              </w:rPr>
              <w:t>a</w:t>
            </w:r>
            <w:r w:rsidRPr="000D6EFF">
              <w:rPr>
                <w:rFonts w:ascii="Times New Roman" w:hAnsi="Times New Roman" w:cs="Times New Roman"/>
                <w:b/>
                <w:bCs/>
                <w:lang w:val="ka-GE"/>
              </w:rPr>
              <w:t xml:space="preserve">ssessment </w:t>
            </w:r>
            <w:r w:rsidR="000D6EFF" w:rsidRPr="000D6EFF">
              <w:rPr>
                <w:rFonts w:ascii="Times New Roman" w:hAnsi="Times New Roman" w:cs="Times New Roman"/>
                <w:b/>
                <w:bCs/>
              </w:rPr>
              <w:t>s</w:t>
            </w:r>
            <w:r w:rsidRPr="000D6EFF">
              <w:rPr>
                <w:rFonts w:ascii="Times New Roman" w:hAnsi="Times New Roman" w:cs="Times New Roman"/>
                <w:b/>
                <w:bCs/>
                <w:lang w:val="ka-GE"/>
              </w:rPr>
              <w:t xml:space="preserve">ystem and </w:t>
            </w:r>
            <w:r w:rsidR="000D6EFF" w:rsidRPr="000D6EFF">
              <w:rPr>
                <w:rFonts w:ascii="Times New Roman" w:hAnsi="Times New Roman" w:cs="Times New Roman"/>
                <w:b/>
                <w:bCs/>
              </w:rPr>
              <w:t>c</w:t>
            </w:r>
            <w:r w:rsidRPr="000D6EFF">
              <w:rPr>
                <w:rFonts w:ascii="Times New Roman" w:hAnsi="Times New Roman" w:cs="Times New Roman"/>
                <w:b/>
                <w:bCs/>
                <w:lang w:val="ka-GE"/>
              </w:rPr>
              <w:t>riteria</w:t>
            </w:r>
          </w:p>
        </w:tc>
      </w:tr>
      <w:tr w:rsidR="007B7D49" w:rsidRPr="000D6EFF" w14:paraId="49101ADE" w14:textId="77777777" w:rsidTr="00BC71BD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408FD0" w14:textId="77777777" w:rsidR="001E6D34" w:rsidRPr="000D6EFF" w:rsidRDefault="001E6D34" w:rsidP="001E6D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lang w:val="ka-GE"/>
              </w:rPr>
            </w:pPr>
            <w:r w:rsidRPr="000D6EFF">
              <w:rPr>
                <w:rFonts w:ascii="Times New Roman" w:eastAsia="Times New Roman" w:hAnsi="Times New Roman" w:cs="Times New Roman"/>
                <w:b/>
                <w:noProof/>
                <w:lang w:val="ka-GE"/>
              </w:rPr>
              <w:t xml:space="preserve">The assessment system at Akaki Tsereteli State University is divided into the following components:           </w:t>
            </w:r>
          </w:p>
          <w:p w14:paraId="3E9CD094" w14:textId="77777777" w:rsidR="001E6D34" w:rsidRPr="000D6EFF" w:rsidRDefault="001E6D34" w:rsidP="001E6D3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lang w:val="ka-GE" w:eastAsia="ru-RU"/>
              </w:rPr>
            </w:pPr>
            <w:r w:rsidRPr="000D6EFF">
              <w:rPr>
                <w:rFonts w:ascii="Times New Roman" w:eastAsia="Times New Roman" w:hAnsi="Times New Roman" w:cs="Times New Roman"/>
                <w:noProof/>
                <w:lang w:val="ka-GE"/>
              </w:rPr>
              <w:t>Out of the total score of an educational program (100 points), mid-term evaluation amounts to a total of 60 points,which in turn includes the following assessment forms</w:t>
            </w:r>
            <w:r w:rsidRPr="000D6EFF">
              <w:rPr>
                <w:rFonts w:ascii="Times New Roman" w:eastAsia="Times New Roman" w:hAnsi="Times New Roman" w:cs="Times New Roman"/>
                <w:lang w:val="ka-GE" w:eastAsia="ru-RU"/>
              </w:rPr>
              <w:t xml:space="preserve"> </w:t>
            </w:r>
          </w:p>
          <w:p w14:paraId="138BFF0D" w14:textId="77777777" w:rsidR="00B1055D" w:rsidRPr="000D6EFF" w:rsidRDefault="00B1055D" w:rsidP="00572C91">
            <w:pPr>
              <w:pStyle w:val="ListParagraph"/>
              <w:widowControl w:val="0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val="ka-GE" w:eastAsia="ru-RU"/>
              </w:rPr>
            </w:pPr>
            <w:r w:rsidRPr="000D6EFF">
              <w:rPr>
                <w:rFonts w:ascii="Times New Roman" w:eastAsia="Times New Roman" w:hAnsi="Times New Roman" w:cs="Times New Roman"/>
                <w:lang w:val="ka-GE" w:eastAsia="ru-RU"/>
              </w:rPr>
              <w:t>Student activity during the semester (</w:t>
            </w:r>
            <w:r w:rsidRPr="000D6EFF">
              <w:rPr>
                <w:rFonts w:ascii="Times New Roman" w:eastAsia="Times New Roman" w:hAnsi="Times New Roman" w:cs="Times New Roman"/>
                <w:i/>
                <w:iCs/>
                <w:lang w:val="ka-GE" w:eastAsia="ru-RU"/>
              </w:rPr>
              <w:t>includes various components of assessment</w:t>
            </w:r>
            <w:r w:rsidRPr="000D6EFF">
              <w:rPr>
                <w:rFonts w:ascii="Times New Roman" w:eastAsia="Times New Roman" w:hAnsi="Times New Roman" w:cs="Times New Roman"/>
                <w:lang w:val="ka-GE" w:eastAsia="ru-RU"/>
              </w:rPr>
              <w:t>) - not more than 30 points;</w:t>
            </w:r>
          </w:p>
          <w:p w14:paraId="5A321C61" w14:textId="77777777" w:rsidR="00B1055D" w:rsidRPr="000D6EFF" w:rsidRDefault="00B1055D" w:rsidP="00B1055D">
            <w:pPr>
              <w:pStyle w:val="ListParagraph"/>
              <w:widowControl w:val="0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val="ka-GE" w:eastAsia="ru-RU"/>
              </w:rPr>
            </w:pPr>
            <w:r w:rsidRPr="000D6EFF">
              <w:rPr>
                <w:rFonts w:ascii="Times New Roman" w:eastAsia="Times New Roman" w:hAnsi="Times New Roman" w:cs="Times New Roman"/>
                <w:lang w:val="ka-GE" w:eastAsia="ru-RU"/>
              </w:rPr>
              <w:t>Midterm exam – not less than 30 points;</w:t>
            </w:r>
          </w:p>
          <w:p w14:paraId="628B1B75" w14:textId="77777777" w:rsidR="00B1055D" w:rsidRPr="000D6EFF" w:rsidRDefault="00B1055D" w:rsidP="00B1055D">
            <w:pPr>
              <w:pStyle w:val="ListParagraph"/>
              <w:widowControl w:val="0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val="ka-GE" w:eastAsia="ru-RU"/>
              </w:rPr>
            </w:pPr>
            <w:r w:rsidRPr="000D6EFF">
              <w:rPr>
                <w:rFonts w:ascii="Times New Roman" w:eastAsia="Times New Roman" w:hAnsi="Times New Roman" w:cs="Times New Roman"/>
                <w:lang w:val="ka-GE" w:eastAsia="ru-RU"/>
              </w:rPr>
              <w:lastRenderedPageBreak/>
              <w:t xml:space="preserve">Final exam - 40 points. </w:t>
            </w:r>
          </w:p>
          <w:p w14:paraId="7A8A00B1" w14:textId="7DD89A0A" w:rsidR="007B7D49" w:rsidRPr="000D6EFF" w:rsidRDefault="00B1055D" w:rsidP="000D6EFF">
            <w:pPr>
              <w:widowControl w:val="0"/>
              <w:spacing w:after="0"/>
              <w:jc w:val="both"/>
              <w:rPr>
                <w:rFonts w:eastAsia="Times New Roman" w:cs="Times New Roman"/>
                <w:lang w:val="ka-GE" w:eastAsia="ru-RU"/>
              </w:rPr>
            </w:pPr>
            <w:r w:rsidRPr="000D6EFF">
              <w:rPr>
                <w:rFonts w:ascii="Times New Roman" w:eastAsia="Times New Roman" w:hAnsi="Times New Roman" w:cs="Times New Roman"/>
                <w:lang w:val="ka-GE" w:eastAsia="ru-RU"/>
              </w:rPr>
              <w:t>The right to take the final exam is given to a student whose minimum competency threshold in the components of the midterm assessments is at least 18 points.</w:t>
            </w:r>
          </w:p>
          <w:p w14:paraId="6ECD392D" w14:textId="77777777" w:rsidR="00B1055D" w:rsidRPr="000D6EFF" w:rsidRDefault="00B1055D" w:rsidP="00B10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a-GE"/>
              </w:rPr>
            </w:pPr>
            <w:r w:rsidRPr="000D6EFF">
              <w:rPr>
                <w:rFonts w:ascii="Times New Roman" w:eastAsia="Times New Roman" w:hAnsi="Times New Roman" w:cs="Times New Roman"/>
                <w:b/>
                <w:lang w:val="ka-GE"/>
              </w:rPr>
              <w:t>The system of assessment recognizes</w:t>
            </w:r>
            <w:r w:rsidRPr="000D6EFF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521775F2" w14:textId="77777777" w:rsidR="00B1055D" w:rsidRPr="000D6EFF" w:rsidRDefault="00B1055D" w:rsidP="00B1055D">
            <w:pPr>
              <w:spacing w:after="0" w:line="240" w:lineRule="auto"/>
              <w:ind w:left="426"/>
              <w:contextualSpacing/>
              <w:jc w:val="both"/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lang w:val="ka-GE" w:eastAsia="ru-RU"/>
              </w:rPr>
            </w:pPr>
            <w:r w:rsidRPr="000D6EFF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lang w:eastAsia="ru-RU"/>
              </w:rPr>
              <w:t>a)</w:t>
            </w:r>
            <w:r w:rsidRPr="000D6EFF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lang w:val="ka-GE" w:eastAsia="ru-RU"/>
              </w:rPr>
              <w:t xml:space="preserve"> </w:t>
            </w:r>
            <w:r w:rsidRPr="000D6EFF">
              <w:rPr>
                <w:rFonts w:ascii="Times New Roman" w:eastAsia="Times New Roman" w:hAnsi="Times New Roman" w:cs="Times New Roman"/>
                <w:bCs/>
                <w:lang w:val="ka-GE"/>
              </w:rPr>
              <w:t>5 types of passing grades:</w:t>
            </w:r>
          </w:p>
          <w:p w14:paraId="6914B5D4" w14:textId="77777777" w:rsidR="00B1055D" w:rsidRPr="000D6EFF" w:rsidRDefault="00B1055D" w:rsidP="00B10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a-GE"/>
              </w:rPr>
            </w:pPr>
            <w:r w:rsidRPr="000D6EFF">
              <w:rPr>
                <w:rFonts w:ascii="Times New Roman" w:eastAsia="Times New Roman" w:hAnsi="Times New Roman" w:cs="Times New Roman"/>
              </w:rPr>
              <w:t>a. a) (</w:t>
            </w:r>
            <w:r w:rsidRPr="000D6EFF">
              <w:rPr>
                <w:rFonts w:ascii="Times New Roman" w:eastAsia="Times New Roman" w:hAnsi="Times New Roman" w:cs="Times New Roman"/>
                <w:lang w:val="ka-GE"/>
              </w:rPr>
              <w:t>A</w:t>
            </w:r>
            <w:r w:rsidRPr="000D6EFF">
              <w:rPr>
                <w:rFonts w:ascii="Times New Roman" w:eastAsia="Times New Roman" w:hAnsi="Times New Roman" w:cs="Times New Roman"/>
              </w:rPr>
              <w:t>)</w:t>
            </w:r>
            <w:r w:rsidRPr="000D6EFF">
              <w:rPr>
                <w:rFonts w:ascii="Times New Roman" w:eastAsia="Times New Roman" w:hAnsi="Times New Roman" w:cs="Times New Roman"/>
                <w:lang w:val="ka-GE"/>
              </w:rPr>
              <w:t xml:space="preserve"> excellent –91-100 points</w:t>
            </w:r>
          </w:p>
          <w:p w14:paraId="5A907BF4" w14:textId="77777777" w:rsidR="00B1055D" w:rsidRPr="000D6EFF" w:rsidRDefault="00B1055D" w:rsidP="00B10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a-GE"/>
              </w:rPr>
            </w:pPr>
            <w:r w:rsidRPr="000D6EFF">
              <w:rPr>
                <w:rFonts w:ascii="Times New Roman" w:eastAsia="Times New Roman" w:hAnsi="Times New Roman" w:cs="Times New Roman"/>
              </w:rPr>
              <w:t>a. b) (</w:t>
            </w:r>
            <w:r w:rsidRPr="000D6EFF">
              <w:rPr>
                <w:rFonts w:ascii="Times New Roman" w:eastAsia="Times New Roman" w:hAnsi="Times New Roman" w:cs="Times New Roman"/>
                <w:lang w:val="ka-GE"/>
              </w:rPr>
              <w:t>B</w:t>
            </w:r>
            <w:r w:rsidRPr="000D6EFF">
              <w:rPr>
                <w:rFonts w:ascii="Times New Roman" w:eastAsia="Times New Roman" w:hAnsi="Times New Roman" w:cs="Times New Roman"/>
              </w:rPr>
              <w:t>)</w:t>
            </w:r>
            <w:r w:rsidRPr="000D6EFF">
              <w:rPr>
                <w:rFonts w:ascii="Times New Roman" w:eastAsia="Times New Roman" w:hAnsi="Times New Roman" w:cs="Times New Roman"/>
                <w:lang w:val="ka-GE"/>
              </w:rPr>
              <w:t xml:space="preserve"> very good – 81-90 points</w:t>
            </w:r>
          </w:p>
          <w:p w14:paraId="73F015BB" w14:textId="77777777" w:rsidR="00B1055D" w:rsidRPr="000D6EFF" w:rsidRDefault="00B1055D" w:rsidP="00B10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a-GE"/>
              </w:rPr>
            </w:pPr>
            <w:r w:rsidRPr="000D6EFF">
              <w:rPr>
                <w:rFonts w:ascii="Times New Roman" w:eastAsia="Times New Roman" w:hAnsi="Times New Roman" w:cs="Times New Roman"/>
              </w:rPr>
              <w:t>a. c) (</w:t>
            </w:r>
            <w:r w:rsidRPr="000D6EFF">
              <w:rPr>
                <w:rFonts w:ascii="Times New Roman" w:eastAsia="Times New Roman" w:hAnsi="Times New Roman" w:cs="Times New Roman"/>
                <w:lang w:val="ka-GE"/>
              </w:rPr>
              <w:t>C</w:t>
            </w:r>
            <w:r w:rsidRPr="000D6EFF">
              <w:rPr>
                <w:rFonts w:ascii="Times New Roman" w:eastAsia="Times New Roman" w:hAnsi="Times New Roman" w:cs="Times New Roman"/>
              </w:rPr>
              <w:t>)</w:t>
            </w:r>
            <w:r w:rsidRPr="000D6EFF">
              <w:rPr>
                <w:rFonts w:ascii="Times New Roman" w:eastAsia="Times New Roman" w:hAnsi="Times New Roman" w:cs="Times New Roman"/>
                <w:lang w:val="ka-GE"/>
              </w:rPr>
              <w:t xml:space="preserve"> good – 71 -80 points</w:t>
            </w:r>
          </w:p>
          <w:p w14:paraId="5C7E9BD2" w14:textId="77777777" w:rsidR="00B1055D" w:rsidRPr="000D6EFF" w:rsidRDefault="00B1055D" w:rsidP="00B10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a-GE"/>
              </w:rPr>
            </w:pPr>
            <w:r w:rsidRPr="000D6EFF">
              <w:rPr>
                <w:rFonts w:ascii="Times New Roman" w:eastAsia="Times New Roman" w:hAnsi="Times New Roman" w:cs="Times New Roman"/>
              </w:rPr>
              <w:t>a. d) (</w:t>
            </w:r>
            <w:r w:rsidRPr="000D6EFF">
              <w:rPr>
                <w:rFonts w:ascii="Times New Roman" w:eastAsia="Times New Roman" w:hAnsi="Times New Roman" w:cs="Times New Roman"/>
                <w:lang w:val="ka-GE"/>
              </w:rPr>
              <w:t>D</w:t>
            </w:r>
            <w:r w:rsidRPr="000D6EFF">
              <w:rPr>
                <w:rFonts w:ascii="Times New Roman" w:eastAsia="Times New Roman" w:hAnsi="Times New Roman" w:cs="Times New Roman"/>
              </w:rPr>
              <w:t>)</w:t>
            </w:r>
            <w:r w:rsidRPr="000D6EFF">
              <w:rPr>
                <w:rFonts w:ascii="Times New Roman" w:eastAsia="Times New Roman" w:hAnsi="Times New Roman" w:cs="Times New Roman"/>
                <w:lang w:val="ka-GE"/>
              </w:rPr>
              <w:t xml:space="preserve"> </w:t>
            </w:r>
            <w:r w:rsidRPr="000D6EFF">
              <w:rPr>
                <w:rFonts w:ascii="Times New Roman" w:eastAsia="Times New Roman" w:hAnsi="Times New Roman" w:cs="Times New Roman"/>
              </w:rPr>
              <w:t>satisfactory</w:t>
            </w:r>
            <w:r w:rsidRPr="000D6EFF">
              <w:rPr>
                <w:rFonts w:ascii="Times New Roman" w:eastAsia="Times New Roman" w:hAnsi="Times New Roman" w:cs="Times New Roman"/>
                <w:lang w:val="ka-GE"/>
              </w:rPr>
              <w:t>– 61-70 points</w:t>
            </w:r>
          </w:p>
          <w:p w14:paraId="1473E6C1" w14:textId="799A7521" w:rsidR="007B7D49" w:rsidRPr="000D6EFF" w:rsidRDefault="00B1055D" w:rsidP="000D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6EFF">
              <w:rPr>
                <w:rFonts w:ascii="Times New Roman" w:eastAsia="Times New Roman" w:hAnsi="Times New Roman" w:cs="Times New Roman"/>
              </w:rPr>
              <w:t>a. e) (E) sufficient– 51-60 points</w:t>
            </w:r>
          </w:p>
          <w:p w14:paraId="56FECEDA" w14:textId="77777777" w:rsidR="00B1055D" w:rsidRPr="000D6EFF" w:rsidRDefault="00B1055D" w:rsidP="00B10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val="ka-GE"/>
              </w:rPr>
            </w:pPr>
            <w:r w:rsidRPr="000D6EFF">
              <w:rPr>
                <w:rFonts w:ascii="Times New Roman" w:eastAsia="Times New Roman" w:hAnsi="Times New Roman" w:cs="Times New Roman"/>
                <w:bCs/>
                <w:noProof/>
                <w:lang w:val="ka-GE"/>
              </w:rPr>
              <w:t>B) two types of negative assessment:</w:t>
            </w:r>
          </w:p>
          <w:p w14:paraId="119CFF42" w14:textId="358C6ACD" w:rsidR="007B7D49" w:rsidRPr="000D6EFF" w:rsidRDefault="00B1055D" w:rsidP="000D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D6EFF">
              <w:rPr>
                <w:rFonts w:ascii="Times New Roman" w:eastAsia="Times New Roman" w:hAnsi="Times New Roman" w:cs="Times New Roman"/>
                <w:bCs/>
              </w:rPr>
              <w:t>b. a)</w:t>
            </w:r>
            <w:r w:rsidRPr="000D6EFF">
              <w:rPr>
                <w:rFonts w:ascii="Times New Roman" w:eastAsia="Times New Roman" w:hAnsi="Times New Roman" w:cs="Times New Roman"/>
                <w:bCs/>
              </w:rPr>
              <w:tab/>
              <w:t>FX (unsatisfactory)</w:t>
            </w:r>
            <w:r w:rsidRPr="000D6EFF">
              <w:rPr>
                <w:rFonts w:ascii="Times New Roman" w:eastAsia="Times New Roman" w:hAnsi="Times New Roman" w:cs="Times New Roman"/>
                <w:b/>
              </w:rPr>
              <w:t xml:space="preserve"> -</w:t>
            </w:r>
            <w:r w:rsidRPr="000D6EFF">
              <w:rPr>
                <w:rFonts w:ascii="Times New Roman" w:eastAsia="Times New Roman" w:hAnsi="Times New Roman" w:cs="Times New Roman"/>
              </w:rPr>
              <w:t xml:space="preserve"> 41-50 points out of the maximum grade, which means that some more work is required to pass the exam and the student has the right to retake the exam</w:t>
            </w:r>
            <w:r w:rsidR="00C725CF" w:rsidRPr="000D6EFF">
              <w:rPr>
                <w:rFonts w:ascii="Times New Roman" w:eastAsia="Times New Roman" w:hAnsi="Times New Roman" w:cs="Times New Roman"/>
              </w:rPr>
              <w:t xml:space="preserve"> </w:t>
            </w:r>
            <w:r w:rsidRPr="000D6EFF">
              <w:rPr>
                <w:rFonts w:ascii="Times New Roman" w:eastAsia="Times New Roman" w:hAnsi="Times New Roman" w:cs="Times New Roman"/>
              </w:rPr>
              <w:t>one more time after the independent study.</w:t>
            </w:r>
          </w:p>
          <w:p w14:paraId="4B18FC3E" w14:textId="1B34A82A" w:rsidR="007B7D49" w:rsidRPr="000D6EFF" w:rsidRDefault="008E6C7F" w:rsidP="00747362">
            <w:pPr>
              <w:spacing w:after="0" w:line="240" w:lineRule="auto"/>
              <w:ind w:right="98"/>
              <w:contextualSpacing/>
              <w:jc w:val="both"/>
              <w:rPr>
                <w:rFonts w:ascii="Times New Roman" w:eastAsiaTheme="minorEastAsia" w:hAnsi="Times New Roman" w:cs="Times New Roman"/>
                <w:noProof/>
                <w:color w:val="000000" w:themeColor="text1"/>
                <w:lang w:eastAsia="ru-RU"/>
              </w:rPr>
            </w:pPr>
            <w:r w:rsidRPr="000D6EFF">
              <w:rPr>
                <w:rFonts w:ascii="Times New Roman" w:eastAsia="Times New Roman" w:hAnsi="Times New Roman" w:cs="Times New Roman"/>
                <w:bCs/>
              </w:rPr>
              <w:t>b. b) F (fail)</w:t>
            </w:r>
            <w:r w:rsidRPr="000D6EFF"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r w:rsidRPr="000D6EFF">
              <w:rPr>
                <w:rFonts w:ascii="Times New Roman" w:eastAsia="Times New Roman" w:hAnsi="Times New Roman" w:cs="Times New Roman"/>
              </w:rPr>
              <w:t>40 points out of the maximum grade or lower, meaning that considerable further work is required and the student has to study the subject again</w:t>
            </w:r>
            <w:r w:rsidRPr="000D6EFF">
              <w:rPr>
                <w:rFonts w:ascii="Times New Roman" w:eastAsiaTheme="minorEastAsia" w:hAnsi="Times New Roman" w:cs="Times New Roman"/>
                <w:noProof/>
                <w:color w:val="000000" w:themeColor="text1"/>
                <w:lang w:eastAsia="ru-RU"/>
              </w:rPr>
              <w:t>.</w:t>
            </w:r>
          </w:p>
          <w:p w14:paraId="18D21B76" w14:textId="6CA80071" w:rsidR="00E55DDD" w:rsidRPr="000D6EFF" w:rsidRDefault="00E55DDD" w:rsidP="00E55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a-GE"/>
              </w:rPr>
            </w:pPr>
            <w:r w:rsidRPr="000D6EFF">
              <w:rPr>
                <w:rFonts w:ascii="Times New Roman" w:eastAsia="Times New Roman" w:hAnsi="Times New Roman" w:cs="Times New Roman"/>
                <w:lang w:val="ka-GE"/>
              </w:rPr>
              <w:t>In case of receiving FX in the educational component of a program, an additional exam will be scheduled in</w:t>
            </w:r>
            <w:r w:rsidRPr="000D6EFF">
              <w:rPr>
                <w:rFonts w:ascii="Times New Roman" w:eastAsia="Times New Roman" w:hAnsi="Times New Roman" w:cs="Times New Roman"/>
              </w:rPr>
              <w:t xml:space="preserve"> </w:t>
            </w:r>
            <w:r w:rsidRPr="000D6EFF">
              <w:rPr>
                <w:rFonts w:ascii="Times New Roman" w:eastAsia="Times New Roman" w:hAnsi="Times New Roman" w:cs="Times New Roman"/>
                <w:lang w:val="ka-GE"/>
              </w:rPr>
              <w:t>no less than 5 days after the announcement of the final exam results.</w:t>
            </w:r>
            <w:r w:rsidR="008E5E2C" w:rsidRPr="000D6EFF">
              <w:rPr>
                <w:rFonts w:ascii="Times New Roman" w:hAnsi="Times New Roman" w:cs="Times New Roman"/>
              </w:rPr>
              <w:t xml:space="preserve"> </w:t>
            </w:r>
            <w:r w:rsidR="008E5E2C" w:rsidRPr="000D6EFF">
              <w:rPr>
                <w:rFonts w:ascii="Times New Roman" w:eastAsia="Times New Roman" w:hAnsi="Times New Roman" w:cs="Times New Roman"/>
                <w:lang w:val="ka-GE"/>
              </w:rPr>
              <w:t>(This obligation does not apply to a dissertation, MA project / thesis, creative work or other research project / thesis).</w:t>
            </w:r>
          </w:p>
          <w:p w14:paraId="78FCCA2F" w14:textId="3A04B1CF" w:rsidR="008E5E2C" w:rsidRPr="000D6EFF" w:rsidRDefault="008E5E2C" w:rsidP="008E5E2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lang w:val="ka-GE" w:eastAsia="ru-RU"/>
              </w:rPr>
            </w:pPr>
            <w:r w:rsidRPr="000D6EFF">
              <w:rPr>
                <w:rFonts w:ascii="Times New Roman" w:eastAsia="Calibri" w:hAnsi="Times New Roman" w:cs="Times New Roman"/>
                <w:lang w:val="ka-GE" w:eastAsia="ru-RU"/>
              </w:rPr>
              <w:t xml:space="preserve">The grade obtained </w:t>
            </w:r>
            <w:r w:rsidR="000D6EFF">
              <w:rPr>
                <w:rFonts w:ascii="Times New Roman" w:eastAsia="Calibri" w:hAnsi="Times New Roman" w:cs="Times New Roman"/>
                <w:lang w:eastAsia="ru-RU"/>
              </w:rPr>
              <w:t>in</w:t>
            </w:r>
            <w:r w:rsidRPr="000D6EFF">
              <w:rPr>
                <w:rFonts w:ascii="Times New Roman" w:eastAsia="Calibri" w:hAnsi="Times New Roman" w:cs="Times New Roman"/>
                <w:lang w:val="ka-GE" w:eastAsia="ru-RU"/>
              </w:rPr>
              <w:t xml:space="preserve"> the additional </w:t>
            </w:r>
            <w:r w:rsidRPr="000D6EFF">
              <w:rPr>
                <w:rFonts w:ascii="Times New Roman" w:eastAsia="Calibri" w:hAnsi="Times New Roman" w:cs="Times New Roman"/>
                <w:lang w:eastAsia="ru-RU"/>
              </w:rPr>
              <w:t xml:space="preserve">exam </w:t>
            </w:r>
            <w:r w:rsidRPr="000D6EFF">
              <w:rPr>
                <w:rFonts w:ascii="Times New Roman" w:eastAsia="Calibri" w:hAnsi="Times New Roman" w:cs="Times New Roman"/>
                <w:lang w:val="ka-GE" w:eastAsia="ru-RU"/>
              </w:rPr>
              <w:t xml:space="preserve">is the student's final grade, which does not </w:t>
            </w:r>
            <w:r w:rsidRPr="000D6EFF">
              <w:rPr>
                <w:rFonts w:ascii="Times New Roman" w:eastAsia="Calibri" w:hAnsi="Times New Roman" w:cs="Times New Roman"/>
                <w:lang w:eastAsia="ru-RU"/>
              </w:rPr>
              <w:t>include</w:t>
            </w:r>
            <w:r w:rsidRPr="000D6EFF">
              <w:rPr>
                <w:rFonts w:ascii="Times New Roman" w:eastAsia="Calibri" w:hAnsi="Times New Roman" w:cs="Times New Roman"/>
                <w:lang w:val="ka-GE" w:eastAsia="ru-RU"/>
              </w:rPr>
              <w:t xml:space="preserve"> the negative score obtained </w:t>
            </w:r>
            <w:r w:rsidR="000D6EFF">
              <w:rPr>
                <w:rFonts w:ascii="Times New Roman" w:eastAsia="Calibri" w:hAnsi="Times New Roman" w:cs="Times New Roman"/>
                <w:lang w:eastAsia="ru-RU"/>
              </w:rPr>
              <w:t>in</w:t>
            </w:r>
            <w:r w:rsidRPr="000D6EFF">
              <w:rPr>
                <w:rFonts w:ascii="Times New Roman" w:eastAsia="Calibri" w:hAnsi="Times New Roman" w:cs="Times New Roman"/>
                <w:lang w:val="ka-GE" w:eastAsia="ru-RU"/>
              </w:rPr>
              <w:t xml:space="preserve"> the main final </w:t>
            </w:r>
            <w:r w:rsidRPr="000D6EFF">
              <w:rPr>
                <w:rFonts w:ascii="Times New Roman" w:eastAsia="Calibri" w:hAnsi="Times New Roman" w:cs="Times New Roman"/>
                <w:lang w:eastAsia="ru-RU"/>
              </w:rPr>
              <w:t>exam</w:t>
            </w:r>
            <w:r w:rsidR="009437EF" w:rsidRPr="000D6EFF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14:paraId="28757B5E" w14:textId="3508FB4F" w:rsidR="008E5E2C" w:rsidRPr="000D6EFF" w:rsidRDefault="008E5E2C" w:rsidP="008E5E2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lang w:val="ka-GE" w:eastAsia="ru-RU"/>
              </w:rPr>
            </w:pPr>
            <w:r w:rsidRPr="000D6EFF">
              <w:rPr>
                <w:rFonts w:ascii="Times New Roman" w:eastAsiaTheme="minorEastAsia" w:hAnsi="Times New Roman" w:cs="Times New Roman"/>
                <w:lang w:val="ka-GE"/>
              </w:rPr>
              <w:t xml:space="preserve">Considering the additional exam result, in case of getting 0-50 points in the final </w:t>
            </w:r>
            <w:r w:rsidRPr="000D6EFF">
              <w:rPr>
                <w:rFonts w:ascii="Times New Roman" w:eastAsiaTheme="minorEastAsia" w:hAnsi="Times New Roman" w:cs="Times New Roman"/>
              </w:rPr>
              <w:t xml:space="preserve">assessment </w:t>
            </w:r>
            <w:r w:rsidRPr="000D6EFF">
              <w:rPr>
                <w:rFonts w:ascii="Times New Roman" w:eastAsiaTheme="minorEastAsia" w:hAnsi="Times New Roman" w:cs="Times New Roman"/>
                <w:lang w:val="ka-GE"/>
              </w:rPr>
              <w:t xml:space="preserve">of the educational component, the student will be given </w:t>
            </w:r>
            <w:r w:rsidRPr="000D6EFF">
              <w:rPr>
                <w:rFonts w:ascii="Times New Roman" w:eastAsiaTheme="minorEastAsia" w:hAnsi="Times New Roman" w:cs="Times New Roman"/>
              </w:rPr>
              <w:t>the</w:t>
            </w:r>
            <w:r w:rsidRPr="000D6EFF">
              <w:rPr>
                <w:rFonts w:ascii="Times New Roman" w:eastAsiaTheme="minorEastAsia" w:hAnsi="Times New Roman" w:cs="Times New Roman"/>
                <w:lang w:val="ka-GE"/>
              </w:rPr>
              <w:t xml:space="preserve"> grade  F-0.</w:t>
            </w:r>
          </w:p>
          <w:p w14:paraId="4E1EA611" w14:textId="6864226F" w:rsidR="00F0319E" w:rsidRPr="000D6EFF" w:rsidRDefault="00F0319E" w:rsidP="008E5E2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lang w:val="ka-GE" w:eastAsia="ru-RU"/>
              </w:rPr>
            </w:pPr>
            <w:r w:rsidRPr="000D6EFF">
              <w:rPr>
                <w:rFonts w:ascii="Times New Roman" w:eastAsia="Calibri" w:hAnsi="Times New Roman" w:cs="Times New Roman"/>
                <w:lang w:val="ka-GE" w:eastAsia="ru-RU"/>
              </w:rPr>
              <w:t xml:space="preserve">The minimum grade obtained by </w:t>
            </w:r>
            <w:r w:rsidR="009437EF" w:rsidRPr="000D6EFF">
              <w:rPr>
                <w:rFonts w:ascii="Times New Roman" w:eastAsia="Calibri" w:hAnsi="Times New Roman" w:cs="Times New Roman"/>
                <w:lang w:eastAsia="ru-RU"/>
              </w:rPr>
              <w:t>the</w:t>
            </w:r>
            <w:r w:rsidRPr="000D6EFF">
              <w:rPr>
                <w:rFonts w:ascii="Times New Roman" w:eastAsia="Calibri" w:hAnsi="Times New Roman" w:cs="Times New Roman"/>
                <w:lang w:val="ka-GE" w:eastAsia="ru-RU"/>
              </w:rPr>
              <w:t xml:space="preserve"> student in the final exam has to be 1</w:t>
            </w:r>
            <w:r w:rsidRPr="000D6EFF"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Pr="000D6EFF">
              <w:rPr>
                <w:rFonts w:ascii="Times New Roman" w:eastAsia="Calibri" w:hAnsi="Times New Roman" w:cs="Times New Roman"/>
                <w:lang w:val="ka-GE" w:eastAsia="ru-RU"/>
              </w:rPr>
              <w:t xml:space="preserve"> points.</w:t>
            </w:r>
          </w:p>
          <w:p w14:paraId="0525F781" w14:textId="42F38CA9" w:rsidR="00F0319E" w:rsidRPr="000D6EFF" w:rsidRDefault="00F0319E" w:rsidP="008E5E2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lang w:val="ka-GE" w:eastAsia="ru-RU"/>
              </w:rPr>
            </w:pPr>
            <w:r w:rsidRPr="000D6EFF">
              <w:rPr>
                <w:rFonts w:ascii="Times New Roman" w:eastAsia="Calibri" w:hAnsi="Times New Roman" w:cs="Times New Roman"/>
                <w:lang w:val="ka-GE" w:eastAsia="ru-RU"/>
              </w:rPr>
              <w:t xml:space="preserve">The </w:t>
            </w:r>
            <w:r w:rsidR="00856846" w:rsidRPr="000D6EFF">
              <w:rPr>
                <w:rFonts w:ascii="Times New Roman" w:eastAsia="Calibri" w:hAnsi="Times New Roman" w:cs="Times New Roman"/>
                <w:lang w:eastAsia="ru-RU"/>
              </w:rPr>
              <w:t>grade</w:t>
            </w:r>
            <w:r w:rsidRPr="000D6EFF">
              <w:rPr>
                <w:rFonts w:ascii="Times New Roman" w:eastAsia="Calibri" w:hAnsi="Times New Roman" w:cs="Times New Roman"/>
                <w:lang w:val="ka-GE" w:eastAsia="ru-RU"/>
              </w:rPr>
              <w:t xml:space="preserve"> obtained by </w:t>
            </w:r>
            <w:r w:rsidR="00856846" w:rsidRPr="000D6EFF">
              <w:rPr>
                <w:rFonts w:ascii="Times New Roman" w:eastAsia="Calibri" w:hAnsi="Times New Roman" w:cs="Times New Roman"/>
                <w:lang w:eastAsia="ru-RU"/>
              </w:rPr>
              <w:t>the</w:t>
            </w:r>
            <w:r w:rsidRPr="000D6EFF">
              <w:rPr>
                <w:rFonts w:ascii="Times New Roman" w:eastAsia="Calibri" w:hAnsi="Times New Roman" w:cs="Times New Roman"/>
                <w:lang w:val="ka-GE" w:eastAsia="ru-RU"/>
              </w:rPr>
              <w:t xml:space="preserve"> student in the final exam is not added to the additional exam result.</w:t>
            </w:r>
          </w:p>
          <w:p w14:paraId="34805236" w14:textId="6B8BDFA2" w:rsidR="008E5E2C" w:rsidRPr="000D6EFF" w:rsidRDefault="00F0319E" w:rsidP="00572C9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lang w:val="ka-GE" w:eastAsia="ru-RU"/>
              </w:rPr>
            </w:pPr>
            <w:r w:rsidRPr="000D6EFF">
              <w:rPr>
                <w:rFonts w:ascii="Times New Roman" w:eastAsia="Calibri" w:hAnsi="Times New Roman" w:cs="Times New Roman"/>
                <w:lang w:val="ka-GE" w:eastAsia="ru-RU"/>
              </w:rPr>
              <w:t xml:space="preserve">The additional exam provides the final result and is reflected in the final assessment of the </w:t>
            </w:r>
            <w:r w:rsidRPr="000D6EFF">
              <w:rPr>
                <w:rFonts w:ascii="Times New Roman" w:eastAsia="Calibri" w:hAnsi="Times New Roman" w:cs="Times New Roman"/>
                <w:lang w:eastAsia="ru-RU"/>
              </w:rPr>
              <w:t>le</w:t>
            </w:r>
            <w:r w:rsidR="00747362" w:rsidRPr="000D6EFF">
              <w:rPr>
                <w:rFonts w:ascii="Times New Roman" w:eastAsia="Calibri" w:hAnsi="Times New Roman" w:cs="Times New Roman"/>
                <w:lang w:eastAsia="ru-RU"/>
              </w:rPr>
              <w:t>arning</w:t>
            </w:r>
            <w:r w:rsidRPr="000D6EF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0D6EFF">
              <w:rPr>
                <w:rFonts w:ascii="Times New Roman" w:eastAsia="Calibri" w:hAnsi="Times New Roman" w:cs="Times New Roman"/>
                <w:lang w:val="ka-GE" w:eastAsia="ru-RU"/>
              </w:rPr>
              <w:t xml:space="preserve">component of </w:t>
            </w:r>
            <w:r w:rsidRPr="000D6EFF">
              <w:rPr>
                <w:rFonts w:ascii="Times New Roman" w:eastAsia="Calibri" w:hAnsi="Times New Roman" w:cs="Times New Roman"/>
                <w:lang w:eastAsia="ru-RU"/>
              </w:rPr>
              <w:t xml:space="preserve">the educational </w:t>
            </w:r>
            <w:r w:rsidRPr="000D6EFF">
              <w:rPr>
                <w:rFonts w:ascii="Times New Roman" w:eastAsia="Calibri" w:hAnsi="Times New Roman" w:cs="Times New Roman"/>
                <w:lang w:val="ka-GE" w:eastAsia="ru-RU"/>
              </w:rPr>
              <w:t xml:space="preserve"> program.</w:t>
            </w:r>
          </w:p>
          <w:p w14:paraId="457A7838" w14:textId="6950FB7B" w:rsidR="0051462F" w:rsidRPr="000D6EFF" w:rsidRDefault="0051462F" w:rsidP="00572C91">
            <w:pPr>
              <w:spacing w:after="16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D6EFF">
              <w:rPr>
                <w:rFonts w:ascii="Times New Roman" w:hAnsi="Times New Roman" w:cs="Times New Roman"/>
                <w:b/>
                <w:iCs/>
                <w:u w:val="single"/>
              </w:rPr>
              <w:t>Basis</w:t>
            </w:r>
            <w:r w:rsidRPr="000D6EFF">
              <w:rPr>
                <w:rFonts w:ascii="Times New Roman" w:hAnsi="Times New Roman" w:cs="Times New Roman"/>
                <w:b/>
                <w:iCs/>
                <w:u w:val="single"/>
                <w:lang w:val="ka-GE"/>
              </w:rPr>
              <w:t>:</w:t>
            </w:r>
            <w:r w:rsidRPr="000D6EFF">
              <w:rPr>
                <w:rFonts w:ascii="Times New Roman" w:hAnsi="Times New Roman" w:cs="Times New Roman"/>
                <w:bCs/>
                <w:iCs/>
                <w:lang w:val="ka-GE"/>
              </w:rPr>
              <w:t xml:space="preserve"> Order№3</w:t>
            </w:r>
            <w:r w:rsidRPr="000D6EFF">
              <w:rPr>
                <w:rFonts w:ascii="Times New Roman" w:hAnsi="Times New Roman" w:cs="Times New Roman"/>
                <w:bCs/>
                <w:iCs/>
              </w:rPr>
              <w:t xml:space="preserve"> ( 05.01.2007)</w:t>
            </w:r>
            <w:r w:rsidRPr="000D6EFF">
              <w:rPr>
                <w:rFonts w:ascii="Times New Roman" w:hAnsi="Times New Roman" w:cs="Times New Roman"/>
                <w:bCs/>
                <w:iCs/>
                <w:lang w:val="ka-GE"/>
              </w:rPr>
              <w:t xml:space="preserve"> of the Minister of Education and Science of Georgia</w:t>
            </w:r>
            <w:r w:rsidR="00646EAA" w:rsidRPr="000D6EFF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14:paraId="0677D5B3" w14:textId="606C16D2" w:rsidR="00777B31" w:rsidRPr="000D6EFF" w:rsidRDefault="00777B31" w:rsidP="00572C91">
            <w:pPr>
              <w:spacing w:after="160"/>
              <w:jc w:val="both"/>
              <w:rPr>
                <w:rFonts w:ascii="Times New Roman" w:eastAsia="Calibri" w:hAnsi="Times New Roman" w:cs="Times New Roman"/>
              </w:rPr>
            </w:pPr>
            <w:r w:rsidRPr="000D6EFF">
              <w:rPr>
                <w:rFonts w:ascii="Times New Roman" w:eastAsia="Calibri" w:hAnsi="Times New Roman" w:cs="Times New Roman"/>
                <w:b/>
                <w:bCs/>
                <w:u w:val="single"/>
              </w:rPr>
              <w:t>Note:</w:t>
            </w:r>
            <w:r w:rsidRPr="000D6EFF">
              <w:rPr>
                <w:rFonts w:ascii="Times New Roman" w:eastAsia="Calibri" w:hAnsi="Times New Roman" w:cs="Times New Roman"/>
              </w:rPr>
              <w:t xml:space="preserve"> Additional criteria for assessing student achievement are defined in the syllabus of the </w:t>
            </w:r>
            <w:r w:rsidR="000D6EFF">
              <w:rPr>
                <w:rFonts w:ascii="Times New Roman" w:eastAsia="Calibri" w:hAnsi="Times New Roman" w:cs="Times New Roman"/>
              </w:rPr>
              <w:t>studying</w:t>
            </w:r>
            <w:r w:rsidRPr="000D6EFF">
              <w:rPr>
                <w:rFonts w:ascii="Times New Roman" w:eastAsia="Calibri" w:hAnsi="Times New Roman" w:cs="Times New Roman"/>
              </w:rPr>
              <w:t xml:space="preserve"> courses.</w:t>
            </w:r>
          </w:p>
          <w:p w14:paraId="4409DA7F" w14:textId="77777777" w:rsidR="007B7D49" w:rsidRPr="000D6EFF" w:rsidRDefault="007B7D49" w:rsidP="000D6EFF">
            <w:pPr>
              <w:spacing w:after="16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B7D49" w:rsidRPr="000D6EFF" w14:paraId="3193C223" w14:textId="77777777" w:rsidTr="00BC71BD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7D07DC1A" w14:textId="0377718C" w:rsidR="007B7D49" w:rsidRPr="000D6EFF" w:rsidRDefault="00AF7137" w:rsidP="00BC71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43634" w:themeColor="accent2" w:themeShade="BF"/>
              </w:rPr>
            </w:pPr>
            <w:r w:rsidRPr="000D6EFF">
              <w:rPr>
                <w:rFonts w:ascii="Times New Roman" w:hAnsi="Times New Roman" w:cs="Times New Roman"/>
                <w:b/>
                <w:bCs/>
              </w:rPr>
              <w:lastRenderedPageBreak/>
              <w:t>Employment sectors:</w:t>
            </w:r>
          </w:p>
        </w:tc>
      </w:tr>
      <w:tr w:rsidR="007B7D49" w:rsidRPr="000D6EFF" w14:paraId="629616D7" w14:textId="77777777" w:rsidTr="00BC71BD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B99C0" w14:textId="46333DEA" w:rsidR="007B7D49" w:rsidRPr="000D6EFF" w:rsidRDefault="005D0787" w:rsidP="00AF2A02">
            <w:pPr>
              <w:spacing w:line="240" w:lineRule="auto"/>
              <w:jc w:val="both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Positions of lower and middle level managers of the business sector across the country, financial institutions, Revenue Service, financial-economic services and marketing departments of private or public government bodies, international organizations.</w:t>
            </w:r>
          </w:p>
        </w:tc>
      </w:tr>
      <w:tr w:rsidR="007B7D49" w:rsidRPr="000D6EFF" w14:paraId="4F0E1BD7" w14:textId="77777777" w:rsidTr="00BC71BD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32F729DF" w14:textId="66ACABDB" w:rsidR="007B7D49" w:rsidRPr="000D6EFF" w:rsidRDefault="002C3594" w:rsidP="00BC71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43634" w:themeColor="accent2" w:themeShade="BF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bCs/>
                <w:lang w:val="ka-GE"/>
              </w:rPr>
              <w:t>Supporting conditions / resources for learning</w:t>
            </w:r>
          </w:p>
        </w:tc>
      </w:tr>
      <w:tr w:rsidR="007B7D49" w:rsidRPr="000D6EFF" w14:paraId="3A3AC01A" w14:textId="77777777" w:rsidTr="00BC71BD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4EDA0C" w14:textId="567F7AD5" w:rsidR="007B7D49" w:rsidRPr="000D6EFF" w:rsidRDefault="002C3594" w:rsidP="00BC7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6EFF">
              <w:rPr>
                <w:rFonts w:ascii="Times New Roman" w:hAnsi="Times New Roman" w:cs="Times New Roman"/>
                <w:b/>
              </w:rPr>
              <w:t xml:space="preserve">Necessary human resources for the implementation of the educational program: </w:t>
            </w:r>
          </w:p>
          <w:p w14:paraId="4B10017C" w14:textId="7AEE4296" w:rsidR="007B7D49" w:rsidRPr="000D6EFF" w:rsidRDefault="002C3594" w:rsidP="00BC7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D6EFF">
              <w:rPr>
                <w:rFonts w:ascii="Times New Roman" w:hAnsi="Times New Roman" w:cs="Times New Roman"/>
                <w:bCs/>
              </w:rPr>
              <w:t>The program is served by academic staff in various fields, as well as doctoral students and invited practice specialists</w:t>
            </w:r>
            <w:r w:rsidR="00E91CFF" w:rsidRPr="000D6EFF">
              <w:rPr>
                <w:rFonts w:ascii="Times New Roman" w:hAnsi="Times New Roman" w:cs="Times New Roman"/>
                <w:bCs/>
                <w:lang w:val="ka-GE"/>
              </w:rPr>
              <w:t xml:space="preserve"> </w:t>
            </w:r>
            <w:r w:rsidRPr="000D6EFF">
              <w:rPr>
                <w:rFonts w:ascii="Times New Roman" w:hAnsi="Times New Roman" w:cs="Times New Roman"/>
                <w:bCs/>
              </w:rPr>
              <w:t>.Including: Professor - 7; Associate Professor - 30; Assistant Professor - 4; PhD student - 2; Invited practitioner - 5</w:t>
            </w:r>
          </w:p>
          <w:p w14:paraId="67DC1C56" w14:textId="77777777" w:rsidR="00DD1FA2" w:rsidRPr="000D6EFF" w:rsidRDefault="00DD1FA2" w:rsidP="00F4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6EFF">
              <w:rPr>
                <w:rFonts w:ascii="Times New Roman" w:hAnsi="Times New Roman" w:cs="Times New Roman"/>
                <w:b/>
              </w:rPr>
              <w:t>Necessary material resources for the implementation of the educational program:</w:t>
            </w:r>
          </w:p>
          <w:p w14:paraId="1E839D6A" w14:textId="37917B6D" w:rsidR="007B7D49" w:rsidRPr="000D6EFF" w:rsidRDefault="00C846C4" w:rsidP="00F40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The following material resources are used to implement the business administration program</w:t>
            </w:r>
            <w:r w:rsidR="000D6EFF">
              <w:rPr>
                <w:rFonts w:ascii="Times New Roman" w:hAnsi="Times New Roman" w:cs="Times New Roman"/>
              </w:rPr>
              <w:t>:</w:t>
            </w:r>
            <w:r w:rsidRPr="000D6EFF">
              <w:rPr>
                <w:rFonts w:ascii="Times New Roman" w:hAnsi="Times New Roman" w:cs="Times New Roman"/>
              </w:rPr>
              <w:t xml:space="preserve"> </w:t>
            </w:r>
            <w:r w:rsidRPr="000D6EFF">
              <w:rPr>
                <w:rFonts w:ascii="Times New Roman" w:hAnsi="Times New Roman" w:cs="Times New Roman"/>
                <w:lang w:val="ka-GE"/>
              </w:rPr>
              <w:t xml:space="preserve">ATSU Educational </w:t>
            </w:r>
            <w:r w:rsidR="000D6EFF">
              <w:rPr>
                <w:rFonts w:ascii="Times New Roman" w:hAnsi="Times New Roman" w:cs="Times New Roman"/>
              </w:rPr>
              <w:t>b</w:t>
            </w:r>
            <w:r w:rsidRPr="000D6EFF">
              <w:rPr>
                <w:rFonts w:ascii="Times New Roman" w:hAnsi="Times New Roman" w:cs="Times New Roman"/>
                <w:lang w:val="ka-GE"/>
              </w:rPr>
              <w:t xml:space="preserve">uildings (Address: Kutaisi, Tamar Mepe Street №59, Educational </w:t>
            </w:r>
            <w:r w:rsidR="000D6EFF">
              <w:rPr>
                <w:rFonts w:ascii="Times New Roman" w:hAnsi="Times New Roman" w:cs="Times New Roman"/>
              </w:rPr>
              <w:t>b</w:t>
            </w:r>
            <w:r w:rsidRPr="000D6EFF">
              <w:rPr>
                <w:rFonts w:ascii="Times New Roman" w:hAnsi="Times New Roman" w:cs="Times New Roman"/>
                <w:lang w:val="ka-GE"/>
              </w:rPr>
              <w:t>uilding</w:t>
            </w:r>
            <w:r w:rsidR="000D6EFF">
              <w:rPr>
                <w:rFonts w:ascii="Times New Roman" w:hAnsi="Times New Roman" w:cs="Times New Roman"/>
              </w:rPr>
              <w:t xml:space="preserve">s </w:t>
            </w:r>
            <w:r w:rsidR="000D6EFF" w:rsidRPr="000D6EFF">
              <w:rPr>
                <w:rFonts w:ascii="Times New Roman" w:hAnsi="Times New Roman" w:cs="Times New Roman"/>
                <w:lang w:val="ka-GE"/>
              </w:rPr>
              <w:t>№ I, II and III</w:t>
            </w:r>
            <w:r w:rsidRPr="000D6EFF">
              <w:rPr>
                <w:rFonts w:ascii="Times New Roman" w:hAnsi="Times New Roman" w:cs="Times New Roman"/>
                <w:lang w:val="ka-GE"/>
              </w:rPr>
              <w:t>, 2205 - Vasil Chantladze Auditorium, 2205 - Banking Technology Laboratory, 1118 Auditorium and I. Chavchavadze Avenue №21</w:t>
            </w:r>
            <w:r w:rsidR="007B7D49" w:rsidRPr="000D6EFF">
              <w:rPr>
                <w:rFonts w:ascii="Times New Roman" w:hAnsi="Times New Roman" w:cs="Times New Roman"/>
                <w:lang w:val="ka-GE"/>
              </w:rPr>
              <w:t xml:space="preserve">), </w:t>
            </w:r>
            <w:r w:rsidR="00F97043" w:rsidRPr="000D6EFF">
              <w:rPr>
                <w:rFonts w:ascii="Times New Roman" w:hAnsi="Times New Roman" w:cs="Times New Roman"/>
                <w:lang w:val="ka-GE"/>
              </w:rPr>
              <w:t>ATSU Library and Reading Halls; Literary fund in the Department, University Computer Center Auditoriums.</w:t>
            </w:r>
          </w:p>
        </w:tc>
      </w:tr>
      <w:tr w:rsidR="007B7D49" w:rsidRPr="000D6EFF" w14:paraId="44D24068" w14:textId="77777777" w:rsidTr="00BC71BD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307" w:type="dxa"/>
            <w:gridSpan w:val="4"/>
            <w:tcBorders>
              <w:top w:val="single" w:sz="18" w:space="0" w:color="auto"/>
            </w:tcBorders>
          </w:tcPr>
          <w:p w14:paraId="7AE8820E" w14:textId="77777777" w:rsidR="007B7D49" w:rsidRPr="000D6EFF" w:rsidRDefault="007B7D49" w:rsidP="00BC71BD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  <w:lang w:val="ka-GE"/>
              </w:rPr>
            </w:pPr>
          </w:p>
        </w:tc>
      </w:tr>
    </w:tbl>
    <w:p w14:paraId="50FDB038" w14:textId="77777777" w:rsidR="007B7D49" w:rsidRPr="000D6EFF" w:rsidRDefault="007B7D49" w:rsidP="007B7D49">
      <w:pPr>
        <w:rPr>
          <w:rFonts w:ascii="Times New Roman" w:hAnsi="Times New Roman" w:cs="Times New Roman"/>
          <w:b/>
          <w:lang w:val="ka-GE"/>
        </w:rPr>
        <w:sectPr w:rsidR="007B7D49" w:rsidRPr="000D6EFF" w:rsidSect="00023854">
          <w:footerReference w:type="even" r:id="rId10"/>
          <w:footerReference w:type="default" r:id="rId11"/>
          <w:type w:val="continuous"/>
          <w:pgSz w:w="12240" w:h="15840"/>
          <w:pgMar w:top="1134" w:right="567" w:bottom="1134" w:left="1701" w:header="720" w:footer="720" w:gutter="0"/>
          <w:cols w:space="720"/>
        </w:sectPr>
      </w:pPr>
    </w:p>
    <w:p w14:paraId="2F5E3766" w14:textId="77777777" w:rsidR="007B7D49" w:rsidRPr="000D6EFF" w:rsidRDefault="007B7D49" w:rsidP="00E21C5E">
      <w:pPr>
        <w:rPr>
          <w:rFonts w:ascii="Times New Roman" w:hAnsi="Times New Roman" w:cs="Times New Roman"/>
          <w:b/>
        </w:rPr>
      </w:pPr>
    </w:p>
    <w:p w14:paraId="4C8022D7" w14:textId="3A92A789" w:rsidR="0055084E" w:rsidRPr="000D6EFF" w:rsidRDefault="00675044" w:rsidP="00D84B04">
      <w:pPr>
        <w:jc w:val="right"/>
        <w:rPr>
          <w:rFonts w:ascii="Times New Roman" w:hAnsi="Times New Roman" w:cs="Times New Roman"/>
          <w:b/>
        </w:rPr>
      </w:pPr>
      <w:r w:rsidRPr="000D6EFF">
        <w:rPr>
          <w:rFonts w:ascii="Times New Roman" w:hAnsi="Times New Roman" w:cs="Times New Roman"/>
          <w:b/>
        </w:rPr>
        <w:t>Appendix 1</w:t>
      </w:r>
    </w:p>
    <w:p w14:paraId="2F509B58" w14:textId="0471CF74" w:rsidR="00AB646D" w:rsidRPr="000D6EFF" w:rsidRDefault="00A92EA6" w:rsidP="00AB64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0D6EFF">
        <w:rPr>
          <w:rFonts w:ascii="Times New Roman" w:hAnsi="Times New Roman" w:cs="Times New Roman"/>
          <w:b/>
          <w:noProof/>
        </w:rPr>
        <w:drawing>
          <wp:inline distT="0" distB="0" distL="0" distR="0" wp14:anchorId="60B95DDE" wp14:editId="4252F37A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9F7B7E" w14:textId="77777777" w:rsidR="00B021A6" w:rsidRPr="000D6EFF" w:rsidRDefault="00675044" w:rsidP="00675044">
      <w:pPr>
        <w:spacing w:after="0"/>
        <w:jc w:val="center"/>
        <w:rPr>
          <w:rFonts w:ascii="Times New Roman" w:hAnsi="Times New Roman" w:cs="Times New Roman"/>
          <w:b/>
          <w:lang w:val="ka-GE"/>
        </w:rPr>
      </w:pPr>
      <w:r w:rsidRPr="000D6EFF">
        <w:rPr>
          <w:rFonts w:ascii="Times New Roman" w:hAnsi="Times New Roman" w:cs="Times New Roman"/>
          <w:b/>
          <w:lang w:val="ka-GE"/>
        </w:rPr>
        <w:t xml:space="preserve">Curriculum </w:t>
      </w:r>
    </w:p>
    <w:p w14:paraId="0B5E495E" w14:textId="2D329589" w:rsidR="00675044" w:rsidRPr="000D6EFF" w:rsidRDefault="00675044" w:rsidP="00675044">
      <w:pPr>
        <w:spacing w:after="0"/>
        <w:jc w:val="center"/>
        <w:rPr>
          <w:rFonts w:ascii="Times New Roman" w:hAnsi="Times New Roman" w:cs="Times New Roman"/>
          <w:b/>
          <w:lang w:val="ka-GE"/>
        </w:rPr>
      </w:pPr>
      <w:r w:rsidRPr="000D6EFF">
        <w:rPr>
          <w:rFonts w:ascii="Times New Roman" w:hAnsi="Times New Roman" w:cs="Times New Roman"/>
          <w:b/>
          <w:lang w:val="ka-GE"/>
        </w:rPr>
        <w:t>2021-22</w:t>
      </w:r>
    </w:p>
    <w:p w14:paraId="3B31537F" w14:textId="77777777" w:rsidR="00675044" w:rsidRPr="000D6EFF" w:rsidRDefault="00675044" w:rsidP="00675044">
      <w:pPr>
        <w:spacing w:after="0"/>
        <w:jc w:val="center"/>
        <w:rPr>
          <w:rFonts w:ascii="Times New Roman" w:hAnsi="Times New Roman" w:cs="Times New Roman"/>
          <w:b/>
          <w:lang w:val="ka-GE"/>
        </w:rPr>
      </w:pPr>
      <w:r w:rsidRPr="000D6EFF">
        <w:rPr>
          <w:rFonts w:ascii="Times New Roman" w:hAnsi="Times New Roman" w:cs="Times New Roman"/>
          <w:b/>
          <w:lang w:val="ka-GE"/>
        </w:rPr>
        <w:t>Program Name: Business Administration</w:t>
      </w:r>
    </w:p>
    <w:p w14:paraId="080F3206" w14:textId="27D1220E" w:rsidR="00AB646D" w:rsidRPr="000D6EFF" w:rsidRDefault="00675044" w:rsidP="00675044">
      <w:pPr>
        <w:spacing w:after="0"/>
        <w:jc w:val="center"/>
        <w:rPr>
          <w:rFonts w:ascii="Times New Roman" w:hAnsi="Times New Roman" w:cs="Times New Roman"/>
          <w:b/>
          <w:lang w:val="ka-GE"/>
        </w:rPr>
      </w:pPr>
      <w:r w:rsidRPr="00C13C8F">
        <w:rPr>
          <w:rFonts w:ascii="Times New Roman" w:hAnsi="Times New Roman" w:cs="Times New Roman"/>
          <w:b/>
          <w:lang w:val="ka-GE"/>
        </w:rPr>
        <w:t xml:space="preserve">Qualification to be awarded: Bachelor </w:t>
      </w:r>
      <w:r w:rsidRPr="000D6EFF">
        <w:rPr>
          <w:rFonts w:ascii="Times New Roman" w:hAnsi="Times New Roman" w:cs="Times New Roman"/>
          <w:b/>
          <w:lang w:val="ka-GE"/>
        </w:rPr>
        <w:t>of Business Administration</w:t>
      </w:r>
    </w:p>
    <w:p w14:paraId="49FECEBF" w14:textId="77777777" w:rsidR="00AB646D" w:rsidRPr="000D6EFF" w:rsidRDefault="00AB646D" w:rsidP="00AB646D">
      <w:pPr>
        <w:spacing w:after="0"/>
        <w:jc w:val="center"/>
        <w:rPr>
          <w:rFonts w:ascii="Times New Roman" w:hAnsi="Times New Roman" w:cs="Times New Roman"/>
          <w:b/>
          <w:lang w:val="ka-G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0"/>
        <w:gridCol w:w="3737"/>
        <w:gridCol w:w="1536"/>
        <w:gridCol w:w="861"/>
        <w:gridCol w:w="718"/>
        <w:gridCol w:w="1274"/>
        <w:gridCol w:w="705"/>
        <w:gridCol w:w="1424"/>
        <w:gridCol w:w="440"/>
        <w:gridCol w:w="440"/>
        <w:gridCol w:w="473"/>
        <w:gridCol w:w="461"/>
        <w:gridCol w:w="442"/>
        <w:gridCol w:w="461"/>
        <w:gridCol w:w="547"/>
        <w:gridCol w:w="632"/>
      </w:tblGrid>
      <w:tr w:rsidR="00AB646D" w:rsidRPr="000D6EFF" w14:paraId="5F794B07" w14:textId="77777777" w:rsidTr="006917E4">
        <w:trPr>
          <w:trHeight w:val="291"/>
        </w:trPr>
        <w:tc>
          <w:tcPr>
            <w:tcW w:w="840" w:type="dxa"/>
            <w:vMerge w:val="restart"/>
            <w:shd w:val="clear" w:color="auto" w:fill="7E0000"/>
            <w:vAlign w:val="center"/>
          </w:tcPr>
          <w:p w14:paraId="4F4E4290" w14:textId="77777777" w:rsidR="00AB646D" w:rsidRPr="000D6EFF" w:rsidRDefault="00AB646D" w:rsidP="00FB7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lang w:val="ka-GE"/>
              </w:rPr>
              <w:t>№</w:t>
            </w:r>
          </w:p>
        </w:tc>
        <w:tc>
          <w:tcPr>
            <w:tcW w:w="3737" w:type="dxa"/>
            <w:vMerge w:val="restart"/>
            <w:shd w:val="clear" w:color="auto" w:fill="7E0000"/>
            <w:vAlign w:val="center"/>
          </w:tcPr>
          <w:p w14:paraId="085C6B9A" w14:textId="4ECFF7CC" w:rsidR="00AB646D" w:rsidRPr="000D6EFF" w:rsidRDefault="00675044" w:rsidP="00FB7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</w:rPr>
              <w:t>N</w:t>
            </w:r>
            <w:r w:rsidRPr="000D6EFF">
              <w:rPr>
                <w:rFonts w:ascii="Times New Roman" w:hAnsi="Times New Roman" w:cs="Times New Roman"/>
                <w:b/>
                <w:lang w:val="ka-GE"/>
              </w:rPr>
              <w:t>ame of the course</w:t>
            </w:r>
          </w:p>
        </w:tc>
        <w:tc>
          <w:tcPr>
            <w:tcW w:w="1536" w:type="dxa"/>
            <w:vMerge w:val="restart"/>
            <w:shd w:val="clear" w:color="auto" w:fill="7E0000"/>
            <w:vAlign w:val="center"/>
          </w:tcPr>
          <w:p w14:paraId="5C98ABE4" w14:textId="7D183D10" w:rsidR="00AB646D" w:rsidRPr="000D6EFF" w:rsidRDefault="00675044" w:rsidP="00FB7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lang w:val="ka-GE"/>
              </w:rPr>
              <w:t>Prerequisite matrix</w:t>
            </w:r>
          </w:p>
        </w:tc>
        <w:tc>
          <w:tcPr>
            <w:tcW w:w="551" w:type="dxa"/>
            <w:vMerge w:val="restart"/>
            <w:shd w:val="clear" w:color="auto" w:fill="7E0000"/>
            <w:vAlign w:val="center"/>
          </w:tcPr>
          <w:p w14:paraId="68072577" w14:textId="7FCAAD68" w:rsidR="00AB646D" w:rsidRPr="000D6EFF" w:rsidRDefault="00675044" w:rsidP="00675044">
            <w:pPr>
              <w:spacing w:after="0" w:line="240" w:lineRule="auto"/>
              <w:rPr>
                <w:rFonts w:ascii="Times New Roman" w:hAnsi="Times New Roman" w:cs="Times New Roman"/>
                <w:b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</w:rPr>
              <w:t>ECTS</w:t>
            </w:r>
            <w:r w:rsidR="00AB646D" w:rsidRPr="000D6EFF">
              <w:rPr>
                <w:rStyle w:val="FootnoteReference"/>
                <w:rFonts w:ascii="Times New Roman" w:hAnsi="Times New Roman" w:cs="Times New Roman"/>
                <w:b/>
                <w:lang w:val="ka-GE"/>
              </w:rPr>
              <w:footnoteReference w:id="1"/>
            </w:r>
          </w:p>
        </w:tc>
        <w:tc>
          <w:tcPr>
            <w:tcW w:w="2026" w:type="dxa"/>
            <w:gridSpan w:val="3"/>
            <w:shd w:val="clear" w:color="auto" w:fill="7E0000"/>
            <w:vAlign w:val="center"/>
          </w:tcPr>
          <w:p w14:paraId="753525B0" w14:textId="40AB9370" w:rsidR="00AB646D" w:rsidRPr="000D6EFF" w:rsidRDefault="007955CE" w:rsidP="00FB7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EFF">
              <w:rPr>
                <w:rFonts w:ascii="Times New Roman" w:hAnsi="Times New Roman" w:cs="Times New Roman"/>
                <w:b/>
              </w:rPr>
              <w:t>Work-load volume, per hour</w:t>
            </w:r>
          </w:p>
        </w:tc>
        <w:tc>
          <w:tcPr>
            <w:tcW w:w="1424" w:type="dxa"/>
            <w:vMerge w:val="restart"/>
            <w:shd w:val="clear" w:color="auto" w:fill="7E0000"/>
            <w:vAlign w:val="center"/>
          </w:tcPr>
          <w:p w14:paraId="12F3BA84" w14:textId="0A6BBF97" w:rsidR="00AB646D" w:rsidRPr="000D6EFF" w:rsidRDefault="00FA7256" w:rsidP="00FB7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lang w:val="af-ZA"/>
              </w:rPr>
              <w:t>L/</w:t>
            </w:r>
            <w:r w:rsidR="00FF4BF3" w:rsidRPr="000D6EFF">
              <w:rPr>
                <w:rFonts w:ascii="Times New Roman" w:hAnsi="Times New Roman" w:cs="Times New Roman"/>
                <w:b/>
                <w:lang w:val="af-ZA"/>
              </w:rPr>
              <w:t>P</w:t>
            </w:r>
            <w:r w:rsidR="00C13C8F">
              <w:rPr>
                <w:rFonts w:ascii="Times New Roman" w:hAnsi="Times New Roman" w:cs="Times New Roman"/>
                <w:b/>
                <w:lang w:val="af-ZA"/>
              </w:rPr>
              <w:t>r</w:t>
            </w:r>
            <w:r w:rsidR="00AB646D" w:rsidRPr="000D6EFF">
              <w:rPr>
                <w:rFonts w:ascii="Times New Roman" w:hAnsi="Times New Roman" w:cs="Times New Roman"/>
                <w:b/>
                <w:lang w:val="af-ZA"/>
              </w:rPr>
              <w:t>/</w:t>
            </w:r>
            <w:r w:rsidR="00FF4BF3" w:rsidRPr="000D6EFF">
              <w:rPr>
                <w:rFonts w:ascii="Times New Roman" w:hAnsi="Times New Roman" w:cs="Times New Roman"/>
                <w:b/>
                <w:lang w:val="af-ZA"/>
              </w:rPr>
              <w:t>La</w:t>
            </w:r>
            <w:r w:rsidR="00165E92" w:rsidRPr="000D6EFF">
              <w:rPr>
                <w:rFonts w:ascii="Times New Roman" w:hAnsi="Times New Roman" w:cs="Times New Roman"/>
                <w:b/>
                <w:lang w:val="af-ZA"/>
              </w:rPr>
              <w:t>b</w:t>
            </w:r>
            <w:r w:rsidR="00FF4BF3" w:rsidRPr="000D6EFF">
              <w:rPr>
                <w:rFonts w:ascii="Times New Roman" w:hAnsi="Times New Roman" w:cs="Times New Roman"/>
                <w:b/>
                <w:lang w:val="af-ZA"/>
              </w:rPr>
              <w:t>/Ex</w:t>
            </w:r>
          </w:p>
        </w:tc>
        <w:tc>
          <w:tcPr>
            <w:tcW w:w="3823" w:type="dxa"/>
            <w:gridSpan w:val="8"/>
            <w:shd w:val="clear" w:color="auto" w:fill="7E0000"/>
            <w:vAlign w:val="center"/>
          </w:tcPr>
          <w:p w14:paraId="2B470AE2" w14:textId="258DB244" w:rsidR="00AB646D" w:rsidRPr="000D6EFF" w:rsidRDefault="00FF4BF3" w:rsidP="00FB7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EFF">
              <w:rPr>
                <w:rFonts w:ascii="Times New Roman" w:hAnsi="Times New Roman" w:cs="Times New Roman"/>
                <w:b/>
              </w:rPr>
              <w:t>Semester</w:t>
            </w:r>
          </w:p>
        </w:tc>
      </w:tr>
      <w:tr w:rsidR="0081244B" w:rsidRPr="000D6EFF" w14:paraId="27DA9339" w14:textId="77777777" w:rsidTr="006917E4">
        <w:trPr>
          <w:trHeight w:val="291"/>
        </w:trPr>
        <w:tc>
          <w:tcPr>
            <w:tcW w:w="840" w:type="dxa"/>
            <w:vMerge/>
            <w:shd w:val="clear" w:color="auto" w:fill="7E0000"/>
            <w:vAlign w:val="center"/>
          </w:tcPr>
          <w:p w14:paraId="4B403DF5" w14:textId="77777777" w:rsidR="00AB646D" w:rsidRPr="000D6EFF" w:rsidRDefault="00AB646D" w:rsidP="00FB7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</w:p>
        </w:tc>
        <w:tc>
          <w:tcPr>
            <w:tcW w:w="3737" w:type="dxa"/>
            <w:vMerge/>
            <w:shd w:val="clear" w:color="auto" w:fill="7E0000"/>
            <w:vAlign w:val="center"/>
          </w:tcPr>
          <w:p w14:paraId="7A95C7DA" w14:textId="77777777" w:rsidR="00AB646D" w:rsidRPr="000D6EFF" w:rsidRDefault="00AB646D" w:rsidP="00FB7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</w:p>
        </w:tc>
        <w:tc>
          <w:tcPr>
            <w:tcW w:w="1536" w:type="dxa"/>
            <w:vMerge/>
            <w:shd w:val="clear" w:color="auto" w:fill="7E0000"/>
            <w:vAlign w:val="center"/>
          </w:tcPr>
          <w:p w14:paraId="5F20ECF5" w14:textId="77777777" w:rsidR="00AB646D" w:rsidRPr="000D6EFF" w:rsidRDefault="00AB646D" w:rsidP="00FB7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</w:p>
        </w:tc>
        <w:tc>
          <w:tcPr>
            <w:tcW w:w="551" w:type="dxa"/>
            <w:vMerge/>
            <w:shd w:val="clear" w:color="auto" w:fill="7E0000"/>
            <w:vAlign w:val="center"/>
          </w:tcPr>
          <w:p w14:paraId="0D2F491A" w14:textId="77777777" w:rsidR="00AB646D" w:rsidRPr="000D6EFF" w:rsidRDefault="00AB646D" w:rsidP="00FB7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</w:p>
        </w:tc>
        <w:tc>
          <w:tcPr>
            <w:tcW w:w="700" w:type="dxa"/>
            <w:shd w:val="clear" w:color="auto" w:fill="7E0000"/>
            <w:vAlign w:val="center"/>
          </w:tcPr>
          <w:p w14:paraId="6A14129B" w14:textId="28539882" w:rsidR="00AB646D" w:rsidRPr="000D6EFF" w:rsidRDefault="007955CE" w:rsidP="00FB7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EFF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663" w:type="dxa"/>
            <w:shd w:val="clear" w:color="auto" w:fill="7E0000"/>
            <w:vAlign w:val="center"/>
          </w:tcPr>
          <w:p w14:paraId="1F1AABF0" w14:textId="3001851C" w:rsidR="00AB646D" w:rsidRPr="000D6EFF" w:rsidRDefault="007955CE" w:rsidP="00FB7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</w:rPr>
              <w:t>Cont.hours</w:t>
            </w:r>
          </w:p>
        </w:tc>
        <w:tc>
          <w:tcPr>
            <w:tcW w:w="663" w:type="dxa"/>
            <w:shd w:val="clear" w:color="auto" w:fill="7E0000"/>
            <w:vAlign w:val="center"/>
          </w:tcPr>
          <w:p w14:paraId="5D42D1AE" w14:textId="3FFE74C2" w:rsidR="00AB646D" w:rsidRPr="000D6EFF" w:rsidRDefault="007955CE" w:rsidP="007955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6EFF">
              <w:rPr>
                <w:rFonts w:ascii="Times New Roman" w:hAnsi="Times New Roman" w:cs="Times New Roman"/>
                <w:b/>
              </w:rPr>
              <w:t>Ind. work</w:t>
            </w:r>
          </w:p>
        </w:tc>
        <w:tc>
          <w:tcPr>
            <w:tcW w:w="1424" w:type="dxa"/>
            <w:vMerge/>
            <w:shd w:val="clear" w:color="auto" w:fill="7E0000"/>
            <w:vAlign w:val="center"/>
          </w:tcPr>
          <w:p w14:paraId="6772E297" w14:textId="77777777" w:rsidR="00AB646D" w:rsidRPr="000D6EFF" w:rsidRDefault="00AB646D" w:rsidP="00FB7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</w:p>
        </w:tc>
        <w:tc>
          <w:tcPr>
            <w:tcW w:w="440" w:type="dxa"/>
            <w:shd w:val="clear" w:color="auto" w:fill="7E0000"/>
            <w:vAlign w:val="center"/>
          </w:tcPr>
          <w:p w14:paraId="3D6BA7A7" w14:textId="77777777" w:rsidR="00AB646D" w:rsidRPr="000D6EFF" w:rsidRDefault="00AB646D" w:rsidP="00FB7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EFF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440" w:type="dxa"/>
            <w:shd w:val="clear" w:color="auto" w:fill="7E0000"/>
            <w:vAlign w:val="center"/>
          </w:tcPr>
          <w:p w14:paraId="660B819D" w14:textId="77777777" w:rsidR="00AB646D" w:rsidRPr="000D6EFF" w:rsidRDefault="00AB646D" w:rsidP="00FB7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EFF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450" w:type="dxa"/>
            <w:shd w:val="clear" w:color="auto" w:fill="7E0000"/>
            <w:vAlign w:val="center"/>
          </w:tcPr>
          <w:p w14:paraId="62785CF8" w14:textId="77777777" w:rsidR="00AB646D" w:rsidRPr="000D6EFF" w:rsidRDefault="00AB646D" w:rsidP="00FB7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EFF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451" w:type="dxa"/>
            <w:shd w:val="clear" w:color="auto" w:fill="7E0000"/>
            <w:vAlign w:val="center"/>
          </w:tcPr>
          <w:p w14:paraId="3E937661" w14:textId="77777777" w:rsidR="00AB646D" w:rsidRPr="000D6EFF" w:rsidRDefault="00AB646D" w:rsidP="00FB7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EFF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442" w:type="dxa"/>
            <w:shd w:val="clear" w:color="auto" w:fill="7E0000"/>
            <w:vAlign w:val="center"/>
          </w:tcPr>
          <w:p w14:paraId="3A312A60" w14:textId="77777777" w:rsidR="00AB646D" w:rsidRPr="000D6EFF" w:rsidRDefault="00AB646D" w:rsidP="00FB7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EFF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451" w:type="dxa"/>
            <w:shd w:val="clear" w:color="auto" w:fill="7E0000"/>
            <w:vAlign w:val="center"/>
          </w:tcPr>
          <w:p w14:paraId="0B337520" w14:textId="77777777" w:rsidR="00AB646D" w:rsidRPr="000D6EFF" w:rsidRDefault="00AB646D" w:rsidP="00FB7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EFF"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529" w:type="dxa"/>
            <w:shd w:val="clear" w:color="auto" w:fill="7E0000"/>
            <w:vAlign w:val="center"/>
          </w:tcPr>
          <w:p w14:paraId="502114B5" w14:textId="77777777" w:rsidR="00AB646D" w:rsidRPr="000D6EFF" w:rsidRDefault="00AB646D" w:rsidP="00FB7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EFF">
              <w:rPr>
                <w:rFonts w:ascii="Times New Roman" w:hAnsi="Times New Roman" w:cs="Times New Roman"/>
                <w:b/>
              </w:rPr>
              <w:t>VII</w:t>
            </w:r>
          </w:p>
        </w:tc>
        <w:tc>
          <w:tcPr>
            <w:tcW w:w="620" w:type="dxa"/>
            <w:shd w:val="clear" w:color="auto" w:fill="7E0000"/>
            <w:vAlign w:val="center"/>
          </w:tcPr>
          <w:p w14:paraId="2024338E" w14:textId="77777777" w:rsidR="00AB646D" w:rsidRPr="000D6EFF" w:rsidRDefault="00AB646D" w:rsidP="00FB7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EFF">
              <w:rPr>
                <w:rFonts w:ascii="Times New Roman" w:hAnsi="Times New Roman" w:cs="Times New Roman"/>
                <w:b/>
              </w:rPr>
              <w:t>VIII</w:t>
            </w:r>
          </w:p>
        </w:tc>
      </w:tr>
      <w:tr w:rsidR="0081244B" w:rsidRPr="000D6EFF" w14:paraId="2953525D" w14:textId="77777777" w:rsidTr="006917E4">
        <w:trPr>
          <w:trHeight w:val="361"/>
        </w:trPr>
        <w:tc>
          <w:tcPr>
            <w:tcW w:w="840" w:type="dxa"/>
            <w:shd w:val="clear" w:color="auto" w:fill="7E0000"/>
            <w:vAlign w:val="center"/>
          </w:tcPr>
          <w:p w14:paraId="074EB3DF" w14:textId="77777777" w:rsidR="00AB646D" w:rsidRPr="000D6EFF" w:rsidRDefault="00AB646D" w:rsidP="00FB7D4F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lang w:val="ka-GE"/>
              </w:rPr>
              <w:t>1</w:t>
            </w:r>
          </w:p>
        </w:tc>
        <w:tc>
          <w:tcPr>
            <w:tcW w:w="3737" w:type="dxa"/>
            <w:shd w:val="clear" w:color="auto" w:fill="7E0000"/>
            <w:vAlign w:val="center"/>
          </w:tcPr>
          <w:p w14:paraId="71573465" w14:textId="77777777" w:rsidR="00AB646D" w:rsidRPr="000D6EFF" w:rsidRDefault="00AB646D" w:rsidP="00FB7D4F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lang w:val="ka-GE"/>
              </w:rPr>
              <w:t>2</w:t>
            </w:r>
          </w:p>
        </w:tc>
        <w:tc>
          <w:tcPr>
            <w:tcW w:w="1536" w:type="dxa"/>
            <w:shd w:val="clear" w:color="auto" w:fill="7E0000"/>
            <w:vAlign w:val="center"/>
          </w:tcPr>
          <w:p w14:paraId="39820459" w14:textId="77777777" w:rsidR="00AB646D" w:rsidRPr="000D6EFF" w:rsidRDefault="00AB646D" w:rsidP="00FB7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lang w:val="ka-GE"/>
              </w:rPr>
              <w:t>3</w:t>
            </w:r>
          </w:p>
        </w:tc>
        <w:tc>
          <w:tcPr>
            <w:tcW w:w="551" w:type="dxa"/>
            <w:shd w:val="clear" w:color="auto" w:fill="7E0000"/>
            <w:vAlign w:val="center"/>
          </w:tcPr>
          <w:p w14:paraId="4BED9556" w14:textId="77777777" w:rsidR="00AB646D" w:rsidRPr="000D6EFF" w:rsidRDefault="00AB646D" w:rsidP="00FB7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lang w:val="ka-GE"/>
              </w:rPr>
              <w:t>4</w:t>
            </w:r>
          </w:p>
        </w:tc>
        <w:tc>
          <w:tcPr>
            <w:tcW w:w="700" w:type="dxa"/>
            <w:shd w:val="clear" w:color="auto" w:fill="7E0000"/>
            <w:vAlign w:val="center"/>
          </w:tcPr>
          <w:p w14:paraId="7486D743" w14:textId="77777777" w:rsidR="00AB646D" w:rsidRPr="000D6EFF" w:rsidRDefault="00AB646D" w:rsidP="00FB7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lang w:val="ka-GE"/>
              </w:rPr>
              <w:t>5</w:t>
            </w:r>
          </w:p>
        </w:tc>
        <w:tc>
          <w:tcPr>
            <w:tcW w:w="663" w:type="dxa"/>
            <w:shd w:val="clear" w:color="auto" w:fill="7E0000"/>
            <w:vAlign w:val="center"/>
          </w:tcPr>
          <w:p w14:paraId="73FD0911" w14:textId="77777777" w:rsidR="00AB646D" w:rsidRPr="000D6EFF" w:rsidRDefault="00AB646D" w:rsidP="00FB7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lang w:val="ka-GE"/>
              </w:rPr>
              <w:t>6</w:t>
            </w:r>
          </w:p>
        </w:tc>
        <w:tc>
          <w:tcPr>
            <w:tcW w:w="663" w:type="dxa"/>
            <w:shd w:val="clear" w:color="auto" w:fill="7E0000"/>
            <w:vAlign w:val="center"/>
          </w:tcPr>
          <w:p w14:paraId="4D51C863" w14:textId="77777777" w:rsidR="00AB646D" w:rsidRPr="000D6EFF" w:rsidRDefault="00AB646D" w:rsidP="00FB7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lang w:val="ka-GE"/>
              </w:rPr>
              <w:t>7</w:t>
            </w:r>
          </w:p>
        </w:tc>
        <w:tc>
          <w:tcPr>
            <w:tcW w:w="1424" w:type="dxa"/>
            <w:shd w:val="clear" w:color="auto" w:fill="7E0000"/>
            <w:vAlign w:val="center"/>
          </w:tcPr>
          <w:p w14:paraId="55815781" w14:textId="77777777" w:rsidR="00AB646D" w:rsidRPr="000D6EFF" w:rsidRDefault="00AB646D" w:rsidP="00FB7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lang w:val="ka-GE"/>
              </w:rPr>
              <w:t>8</w:t>
            </w:r>
          </w:p>
        </w:tc>
        <w:tc>
          <w:tcPr>
            <w:tcW w:w="440" w:type="dxa"/>
            <w:shd w:val="clear" w:color="auto" w:fill="7E0000"/>
            <w:vAlign w:val="center"/>
          </w:tcPr>
          <w:p w14:paraId="5E06CC06" w14:textId="77777777" w:rsidR="00AB646D" w:rsidRPr="000D6EFF" w:rsidRDefault="00AB646D" w:rsidP="00FB7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lang w:val="ka-GE"/>
              </w:rPr>
              <w:t>9</w:t>
            </w:r>
          </w:p>
        </w:tc>
        <w:tc>
          <w:tcPr>
            <w:tcW w:w="440" w:type="dxa"/>
            <w:shd w:val="clear" w:color="auto" w:fill="7E0000"/>
            <w:vAlign w:val="center"/>
          </w:tcPr>
          <w:p w14:paraId="45CDEC0E" w14:textId="77777777" w:rsidR="00AB646D" w:rsidRPr="000D6EFF" w:rsidRDefault="00AB646D" w:rsidP="00FB7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lang w:val="ka-GE"/>
              </w:rPr>
              <w:t>10</w:t>
            </w:r>
          </w:p>
        </w:tc>
        <w:tc>
          <w:tcPr>
            <w:tcW w:w="450" w:type="dxa"/>
            <w:shd w:val="clear" w:color="auto" w:fill="7E0000"/>
            <w:vAlign w:val="center"/>
          </w:tcPr>
          <w:p w14:paraId="07E5A1D1" w14:textId="77777777" w:rsidR="00AB646D" w:rsidRPr="000D6EFF" w:rsidRDefault="00AB646D" w:rsidP="00FB7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lang w:val="ka-GE"/>
              </w:rPr>
              <w:t>11</w:t>
            </w:r>
          </w:p>
        </w:tc>
        <w:tc>
          <w:tcPr>
            <w:tcW w:w="451" w:type="dxa"/>
            <w:shd w:val="clear" w:color="auto" w:fill="7E0000"/>
            <w:vAlign w:val="center"/>
          </w:tcPr>
          <w:p w14:paraId="0F7D8268" w14:textId="77777777" w:rsidR="00AB646D" w:rsidRPr="000D6EFF" w:rsidRDefault="00AB646D" w:rsidP="00FB7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lang w:val="ka-GE"/>
              </w:rPr>
              <w:t>12</w:t>
            </w:r>
          </w:p>
        </w:tc>
        <w:tc>
          <w:tcPr>
            <w:tcW w:w="442" w:type="dxa"/>
            <w:shd w:val="clear" w:color="auto" w:fill="7E0000"/>
            <w:vAlign w:val="center"/>
          </w:tcPr>
          <w:p w14:paraId="5D007B17" w14:textId="77777777" w:rsidR="00AB646D" w:rsidRPr="000D6EFF" w:rsidRDefault="00AB646D" w:rsidP="00FB7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lang w:val="ka-GE"/>
              </w:rPr>
              <w:t>13</w:t>
            </w:r>
          </w:p>
        </w:tc>
        <w:tc>
          <w:tcPr>
            <w:tcW w:w="451" w:type="dxa"/>
            <w:shd w:val="clear" w:color="auto" w:fill="7E0000"/>
            <w:vAlign w:val="center"/>
          </w:tcPr>
          <w:p w14:paraId="767EFABE" w14:textId="77777777" w:rsidR="00AB646D" w:rsidRPr="000D6EFF" w:rsidRDefault="00AB646D" w:rsidP="00FB7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lang w:val="ka-GE"/>
              </w:rPr>
              <w:t>14</w:t>
            </w:r>
          </w:p>
        </w:tc>
        <w:tc>
          <w:tcPr>
            <w:tcW w:w="529" w:type="dxa"/>
            <w:shd w:val="clear" w:color="auto" w:fill="7E0000"/>
            <w:vAlign w:val="center"/>
          </w:tcPr>
          <w:p w14:paraId="00663F9E" w14:textId="77777777" w:rsidR="00AB646D" w:rsidRPr="000D6EFF" w:rsidRDefault="00AB646D" w:rsidP="00FB7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lang w:val="ka-GE"/>
              </w:rPr>
              <w:t>15</w:t>
            </w:r>
          </w:p>
        </w:tc>
        <w:tc>
          <w:tcPr>
            <w:tcW w:w="620" w:type="dxa"/>
            <w:shd w:val="clear" w:color="auto" w:fill="7E0000"/>
            <w:vAlign w:val="center"/>
          </w:tcPr>
          <w:p w14:paraId="6DA335C9" w14:textId="77777777" w:rsidR="00AB646D" w:rsidRPr="000D6EFF" w:rsidRDefault="00AB646D" w:rsidP="00FB7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EFF">
              <w:rPr>
                <w:rFonts w:ascii="Times New Roman" w:hAnsi="Times New Roman" w:cs="Times New Roman"/>
                <w:b/>
                <w:lang w:val="ka-GE"/>
              </w:rPr>
              <w:t>1</w:t>
            </w:r>
            <w:r w:rsidRPr="000D6EFF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B646D" w:rsidRPr="000D6EFF" w14:paraId="60AF12EE" w14:textId="77777777" w:rsidTr="006917E4">
        <w:trPr>
          <w:trHeight w:val="572"/>
        </w:trPr>
        <w:tc>
          <w:tcPr>
            <w:tcW w:w="840" w:type="dxa"/>
            <w:shd w:val="clear" w:color="auto" w:fill="7E0000"/>
            <w:vAlign w:val="center"/>
          </w:tcPr>
          <w:p w14:paraId="7C8B82B0" w14:textId="77777777" w:rsidR="00AB646D" w:rsidRPr="000D6EFF" w:rsidRDefault="00AB646D" w:rsidP="00FB7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</w:p>
        </w:tc>
        <w:tc>
          <w:tcPr>
            <w:tcW w:w="13097" w:type="dxa"/>
            <w:gridSpan w:val="15"/>
            <w:shd w:val="clear" w:color="auto" w:fill="7E0000"/>
            <w:vAlign w:val="center"/>
          </w:tcPr>
          <w:p w14:paraId="0F219007" w14:textId="77777777" w:rsidR="00AB646D" w:rsidRPr="000D6EFF" w:rsidRDefault="00AB646D" w:rsidP="00FB7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</w:p>
          <w:p w14:paraId="13BD4FE7" w14:textId="5CAAB916" w:rsidR="004938B8" w:rsidRPr="000D6EFF" w:rsidRDefault="00FF4BF3" w:rsidP="00FF4BF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lang w:val="ka-GE"/>
              </w:rPr>
              <w:t>Compulsory training courses relevant to the main field of study</w:t>
            </w:r>
          </w:p>
        </w:tc>
      </w:tr>
      <w:tr w:rsidR="00E75D60" w:rsidRPr="000D6EFF" w14:paraId="3DB7935A" w14:textId="77777777" w:rsidTr="006917E4">
        <w:trPr>
          <w:trHeight w:val="91"/>
        </w:trPr>
        <w:tc>
          <w:tcPr>
            <w:tcW w:w="840" w:type="dxa"/>
            <w:vAlign w:val="center"/>
          </w:tcPr>
          <w:p w14:paraId="37760F46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I.1</w:t>
            </w:r>
          </w:p>
        </w:tc>
        <w:tc>
          <w:tcPr>
            <w:tcW w:w="3737" w:type="dxa"/>
          </w:tcPr>
          <w:p w14:paraId="4734CFF7" w14:textId="12D30B6D" w:rsidR="00E75D60" w:rsidRPr="000D6EFF" w:rsidRDefault="00664856" w:rsidP="00E75D60">
            <w:pPr>
              <w:spacing w:after="0" w:line="240" w:lineRule="auto"/>
              <w:ind w:left="-4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Academic writing</w:t>
            </w:r>
          </w:p>
        </w:tc>
        <w:tc>
          <w:tcPr>
            <w:tcW w:w="1536" w:type="dxa"/>
            <w:shd w:val="clear" w:color="000000" w:fill="FFFFFF"/>
            <w:vAlign w:val="center"/>
          </w:tcPr>
          <w:p w14:paraId="501B00E9" w14:textId="36856EF1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1" w:type="dxa"/>
            <w:shd w:val="clear" w:color="000000" w:fill="FFFFFF"/>
            <w:vAlign w:val="center"/>
          </w:tcPr>
          <w:p w14:paraId="36FEBDBE" w14:textId="7C25591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14:paraId="65C1E65B" w14:textId="14254C3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5AAF2412" w14:textId="607C0B98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0C07BFC7" w14:textId="5783A7D5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24" w:type="dxa"/>
            <w:shd w:val="clear" w:color="000000" w:fill="FFFFFF"/>
            <w:vAlign w:val="center"/>
          </w:tcPr>
          <w:p w14:paraId="2054E4BA" w14:textId="4C6245DB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1/2/0/3</w:t>
            </w:r>
            <w:r w:rsidRPr="000D6E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vAlign w:val="center"/>
          </w:tcPr>
          <w:p w14:paraId="73D76638" w14:textId="2FF5BE78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0" w:type="dxa"/>
            <w:vAlign w:val="center"/>
          </w:tcPr>
          <w:p w14:paraId="29796A75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vAlign w:val="center"/>
          </w:tcPr>
          <w:p w14:paraId="31F5C493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3C830C7A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vAlign w:val="center"/>
          </w:tcPr>
          <w:p w14:paraId="0A826C54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48829B59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vAlign w:val="center"/>
          </w:tcPr>
          <w:p w14:paraId="558E6E16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vAlign w:val="center"/>
          </w:tcPr>
          <w:p w14:paraId="54222A24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75D60" w:rsidRPr="000D6EFF" w14:paraId="515A2E49" w14:textId="77777777" w:rsidTr="006917E4">
        <w:trPr>
          <w:trHeight w:val="91"/>
        </w:trPr>
        <w:tc>
          <w:tcPr>
            <w:tcW w:w="840" w:type="dxa"/>
            <w:vAlign w:val="center"/>
          </w:tcPr>
          <w:p w14:paraId="469CA93B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I.2</w:t>
            </w:r>
          </w:p>
        </w:tc>
        <w:tc>
          <w:tcPr>
            <w:tcW w:w="3737" w:type="dxa"/>
          </w:tcPr>
          <w:p w14:paraId="0315057E" w14:textId="6D0DCE30" w:rsidR="00E75D60" w:rsidRPr="000D6EFF" w:rsidRDefault="00664856" w:rsidP="00E75D60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Foreign language 1</w:t>
            </w:r>
          </w:p>
        </w:tc>
        <w:tc>
          <w:tcPr>
            <w:tcW w:w="1536" w:type="dxa"/>
            <w:shd w:val="clear" w:color="000000" w:fill="FFFFFF"/>
            <w:vAlign w:val="center"/>
          </w:tcPr>
          <w:p w14:paraId="58806A12" w14:textId="01341354" w:rsidR="00E75D60" w:rsidRPr="000D6EFF" w:rsidRDefault="00E75D60" w:rsidP="00E75D60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51" w:type="dxa"/>
            <w:shd w:val="clear" w:color="000000" w:fill="FFFFFF"/>
            <w:vAlign w:val="center"/>
          </w:tcPr>
          <w:p w14:paraId="51721054" w14:textId="3FD7AFE1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14:paraId="1FE9448E" w14:textId="75E9A282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52F7AD7D" w14:textId="4D613A7D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02C76D34" w14:textId="70CA6F2B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24" w:type="dxa"/>
            <w:shd w:val="clear" w:color="000000" w:fill="FFFFFF"/>
            <w:vAlign w:val="center"/>
          </w:tcPr>
          <w:p w14:paraId="37B520BC" w14:textId="711EC4DD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0/4/0/3</w:t>
            </w:r>
            <w:r w:rsidRPr="000D6E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vAlign w:val="center"/>
          </w:tcPr>
          <w:p w14:paraId="3AB592A8" w14:textId="014E3BA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0" w:type="dxa"/>
            <w:vAlign w:val="center"/>
          </w:tcPr>
          <w:p w14:paraId="62C81703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vAlign w:val="center"/>
          </w:tcPr>
          <w:p w14:paraId="3127C214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5D4D59FF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vAlign w:val="center"/>
          </w:tcPr>
          <w:p w14:paraId="7B827894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5758CA03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vAlign w:val="center"/>
          </w:tcPr>
          <w:p w14:paraId="044AC5DC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vAlign w:val="center"/>
          </w:tcPr>
          <w:p w14:paraId="43954A8F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75D60" w:rsidRPr="000D6EFF" w14:paraId="46FAD7A4" w14:textId="77777777" w:rsidTr="006917E4">
        <w:trPr>
          <w:trHeight w:val="91"/>
        </w:trPr>
        <w:tc>
          <w:tcPr>
            <w:tcW w:w="840" w:type="dxa"/>
            <w:vAlign w:val="center"/>
          </w:tcPr>
          <w:p w14:paraId="0BAE744C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I.3</w:t>
            </w:r>
          </w:p>
        </w:tc>
        <w:tc>
          <w:tcPr>
            <w:tcW w:w="3737" w:type="dxa"/>
          </w:tcPr>
          <w:p w14:paraId="3EB04FEA" w14:textId="37FF1E82" w:rsidR="00E75D60" w:rsidRPr="000D6EFF" w:rsidRDefault="00663844" w:rsidP="00E75D60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 xml:space="preserve">Mathematics for </w:t>
            </w:r>
            <w:r w:rsidR="00C92B67" w:rsidRPr="000D6EFF">
              <w:rPr>
                <w:rFonts w:ascii="Times New Roman" w:hAnsi="Times New Roman" w:cs="Times New Roman"/>
              </w:rPr>
              <w:t>b</w:t>
            </w:r>
            <w:r w:rsidRPr="000D6EFF">
              <w:rPr>
                <w:rFonts w:ascii="Times New Roman" w:hAnsi="Times New Roman" w:cs="Times New Roman"/>
              </w:rPr>
              <w:t>usiness 1</w:t>
            </w:r>
          </w:p>
        </w:tc>
        <w:tc>
          <w:tcPr>
            <w:tcW w:w="1536" w:type="dxa"/>
            <w:shd w:val="clear" w:color="000000" w:fill="FFFFFF"/>
            <w:vAlign w:val="center"/>
          </w:tcPr>
          <w:p w14:paraId="0CF6A8B7" w14:textId="2191DDA2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1" w:type="dxa"/>
            <w:shd w:val="clear" w:color="000000" w:fill="FFFFFF"/>
            <w:vAlign w:val="center"/>
          </w:tcPr>
          <w:p w14:paraId="6DB32CC0" w14:textId="50833390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14:paraId="0DC8AB67" w14:textId="1F0C4ED6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66644663" w14:textId="75ECE760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2FED381B" w14:textId="2117A7D4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24" w:type="dxa"/>
            <w:shd w:val="clear" w:color="000000" w:fill="FFFFFF"/>
            <w:vAlign w:val="center"/>
          </w:tcPr>
          <w:p w14:paraId="3A8E2C1D" w14:textId="4473381D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1/2/0/3</w:t>
            </w:r>
            <w:r w:rsidRPr="000D6E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vAlign w:val="center"/>
          </w:tcPr>
          <w:p w14:paraId="7B3F393C" w14:textId="2D438BDB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0" w:type="dxa"/>
            <w:vAlign w:val="center"/>
          </w:tcPr>
          <w:p w14:paraId="4383B7CB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vAlign w:val="center"/>
          </w:tcPr>
          <w:p w14:paraId="2F2ED079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320070C0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vAlign w:val="center"/>
          </w:tcPr>
          <w:p w14:paraId="55F23178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47609984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vAlign w:val="center"/>
          </w:tcPr>
          <w:p w14:paraId="5FEE3D62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vAlign w:val="center"/>
          </w:tcPr>
          <w:p w14:paraId="51B5D009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75D60" w:rsidRPr="000D6EFF" w14:paraId="6AB97824" w14:textId="77777777" w:rsidTr="006917E4">
        <w:trPr>
          <w:trHeight w:val="91"/>
        </w:trPr>
        <w:tc>
          <w:tcPr>
            <w:tcW w:w="840" w:type="dxa"/>
            <w:vAlign w:val="center"/>
          </w:tcPr>
          <w:p w14:paraId="202F7769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I.4</w:t>
            </w:r>
          </w:p>
        </w:tc>
        <w:tc>
          <w:tcPr>
            <w:tcW w:w="3737" w:type="dxa"/>
          </w:tcPr>
          <w:p w14:paraId="5804BFE6" w14:textId="55CE5ADC" w:rsidR="00E75D60" w:rsidRPr="000D6EFF" w:rsidRDefault="00663844" w:rsidP="00E75D60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 xml:space="preserve">Principles of </w:t>
            </w:r>
            <w:r w:rsidR="00C13C8F">
              <w:rPr>
                <w:rFonts w:ascii="Times New Roman" w:hAnsi="Times New Roman" w:cs="Times New Roman"/>
              </w:rPr>
              <w:t>e</w:t>
            </w:r>
            <w:r w:rsidRPr="000D6EFF">
              <w:rPr>
                <w:rFonts w:ascii="Times New Roman" w:hAnsi="Times New Roman" w:cs="Times New Roman"/>
              </w:rPr>
              <w:t>conomics 1</w:t>
            </w:r>
          </w:p>
        </w:tc>
        <w:tc>
          <w:tcPr>
            <w:tcW w:w="1536" w:type="dxa"/>
            <w:shd w:val="clear" w:color="000000" w:fill="FFFFFF"/>
            <w:vAlign w:val="center"/>
          </w:tcPr>
          <w:p w14:paraId="4942C2B4" w14:textId="73F06185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1" w:type="dxa"/>
            <w:shd w:val="clear" w:color="000000" w:fill="FFFFFF"/>
            <w:vAlign w:val="center"/>
          </w:tcPr>
          <w:p w14:paraId="21345FAA" w14:textId="545DF992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14:paraId="7146C24A" w14:textId="36393A1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4298804D" w14:textId="58C5E3AB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6F7EE7B5" w14:textId="238E3660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24" w:type="dxa"/>
            <w:shd w:val="clear" w:color="000000" w:fill="FFFFFF"/>
          </w:tcPr>
          <w:p w14:paraId="728BED82" w14:textId="133C84AF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1/2/0/3</w:t>
            </w:r>
            <w:r w:rsidRPr="000D6E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vAlign w:val="center"/>
          </w:tcPr>
          <w:p w14:paraId="7D237DA6" w14:textId="36C1FE4A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0" w:type="dxa"/>
            <w:vAlign w:val="center"/>
          </w:tcPr>
          <w:p w14:paraId="55983906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vAlign w:val="center"/>
          </w:tcPr>
          <w:p w14:paraId="4BD06E6D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16291DDF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vAlign w:val="center"/>
          </w:tcPr>
          <w:p w14:paraId="426BB86C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398EDADB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vAlign w:val="center"/>
          </w:tcPr>
          <w:p w14:paraId="386ED24F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vAlign w:val="center"/>
          </w:tcPr>
          <w:p w14:paraId="0E86F6DF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75D60" w:rsidRPr="000D6EFF" w14:paraId="37CCF01E" w14:textId="77777777" w:rsidTr="006917E4">
        <w:trPr>
          <w:trHeight w:val="91"/>
        </w:trPr>
        <w:tc>
          <w:tcPr>
            <w:tcW w:w="840" w:type="dxa"/>
            <w:vAlign w:val="center"/>
          </w:tcPr>
          <w:p w14:paraId="6842E095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I.5</w:t>
            </w:r>
          </w:p>
        </w:tc>
        <w:tc>
          <w:tcPr>
            <w:tcW w:w="3737" w:type="dxa"/>
          </w:tcPr>
          <w:p w14:paraId="68AE965C" w14:textId="0F55EA2A" w:rsidR="00E75D60" w:rsidRPr="000D6EFF" w:rsidRDefault="00663844" w:rsidP="00E75D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 xml:space="preserve">Fundamentals of </w:t>
            </w:r>
            <w:r w:rsidR="00C92B67" w:rsidRPr="000D6EFF">
              <w:rPr>
                <w:rFonts w:ascii="Times New Roman" w:hAnsi="Times New Roman" w:cs="Times New Roman"/>
              </w:rPr>
              <w:t>m</w:t>
            </w:r>
            <w:r w:rsidRPr="000D6EFF">
              <w:rPr>
                <w:rFonts w:ascii="Times New Roman" w:hAnsi="Times New Roman" w:cs="Times New Roman"/>
              </w:rPr>
              <w:t>anagement</w:t>
            </w:r>
          </w:p>
        </w:tc>
        <w:tc>
          <w:tcPr>
            <w:tcW w:w="1536" w:type="dxa"/>
            <w:shd w:val="clear" w:color="000000" w:fill="FFFFFF"/>
            <w:vAlign w:val="center"/>
          </w:tcPr>
          <w:p w14:paraId="0CCB2649" w14:textId="67DA2B11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1" w:type="dxa"/>
            <w:shd w:val="clear" w:color="000000" w:fill="FFFFFF"/>
            <w:vAlign w:val="center"/>
          </w:tcPr>
          <w:p w14:paraId="68887058" w14:textId="343C4336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14:paraId="554AD827" w14:textId="4C764FBC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3353377F" w14:textId="579EF8F6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1A84C91F" w14:textId="21C8C9DB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24" w:type="dxa"/>
            <w:shd w:val="clear" w:color="000000" w:fill="FFFFFF"/>
          </w:tcPr>
          <w:p w14:paraId="732476C3" w14:textId="13BAE061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1/2/0/3</w:t>
            </w:r>
            <w:r w:rsidRPr="000D6E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vAlign w:val="center"/>
          </w:tcPr>
          <w:p w14:paraId="58ED0223" w14:textId="618D8878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0" w:type="dxa"/>
            <w:vAlign w:val="center"/>
          </w:tcPr>
          <w:p w14:paraId="1777D6C1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vAlign w:val="center"/>
          </w:tcPr>
          <w:p w14:paraId="6B765C03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36B4DE3E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vAlign w:val="center"/>
          </w:tcPr>
          <w:p w14:paraId="53BED3CD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5AD05329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vAlign w:val="center"/>
          </w:tcPr>
          <w:p w14:paraId="0513371F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vAlign w:val="center"/>
          </w:tcPr>
          <w:p w14:paraId="4D3650F7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75D60" w:rsidRPr="000D6EFF" w14:paraId="375883B8" w14:textId="77777777" w:rsidTr="006917E4">
        <w:trPr>
          <w:trHeight w:val="91"/>
        </w:trPr>
        <w:tc>
          <w:tcPr>
            <w:tcW w:w="840" w:type="dxa"/>
            <w:vAlign w:val="center"/>
          </w:tcPr>
          <w:p w14:paraId="4C248750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I.6</w:t>
            </w:r>
          </w:p>
        </w:tc>
        <w:tc>
          <w:tcPr>
            <w:tcW w:w="3737" w:type="dxa"/>
          </w:tcPr>
          <w:p w14:paraId="3067EECA" w14:textId="26544870" w:rsidR="00E75D60" w:rsidRPr="000D6EFF" w:rsidRDefault="00663844" w:rsidP="00E75D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 xml:space="preserve">Fundamentals of </w:t>
            </w:r>
            <w:r w:rsidR="00C13C8F">
              <w:rPr>
                <w:rFonts w:ascii="Times New Roman" w:hAnsi="Times New Roman" w:cs="Times New Roman"/>
              </w:rPr>
              <w:t>B</w:t>
            </w:r>
            <w:r w:rsidRPr="000D6EFF">
              <w:rPr>
                <w:rFonts w:ascii="Times New Roman" w:hAnsi="Times New Roman" w:cs="Times New Roman"/>
              </w:rPr>
              <w:t xml:space="preserve">usiness </w:t>
            </w:r>
            <w:r w:rsidR="00C13C8F">
              <w:rPr>
                <w:rFonts w:ascii="Times New Roman" w:hAnsi="Times New Roman" w:cs="Times New Roman"/>
              </w:rPr>
              <w:t>A</w:t>
            </w:r>
            <w:r w:rsidRPr="000D6EFF">
              <w:rPr>
                <w:rFonts w:ascii="Times New Roman" w:hAnsi="Times New Roman" w:cs="Times New Roman"/>
              </w:rPr>
              <w:t>dministration</w:t>
            </w:r>
          </w:p>
        </w:tc>
        <w:tc>
          <w:tcPr>
            <w:tcW w:w="1536" w:type="dxa"/>
            <w:shd w:val="clear" w:color="000000" w:fill="FFFFFF"/>
            <w:vAlign w:val="center"/>
          </w:tcPr>
          <w:p w14:paraId="1E409659" w14:textId="09F4ADC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51" w:type="dxa"/>
            <w:shd w:val="clear" w:color="000000" w:fill="FFFFFF"/>
            <w:vAlign w:val="center"/>
          </w:tcPr>
          <w:p w14:paraId="2ED49B71" w14:textId="06EB3B0C" w:rsidR="00E75D60" w:rsidRPr="000D6EFF" w:rsidRDefault="00E75D60" w:rsidP="008F0A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14:paraId="2D5BFFFD" w14:textId="71DDAECB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3D7860C1" w14:textId="0DDDD9F0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4E24AFC4" w14:textId="2EF4AD41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24" w:type="dxa"/>
            <w:shd w:val="clear" w:color="000000" w:fill="FFFFFF"/>
          </w:tcPr>
          <w:p w14:paraId="7077E25E" w14:textId="033EA290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1/2/0/3</w:t>
            </w:r>
            <w:r w:rsidRPr="000D6E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vAlign w:val="center"/>
          </w:tcPr>
          <w:p w14:paraId="42342D21" w14:textId="55392F0C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5</w:t>
            </w:r>
          </w:p>
        </w:tc>
        <w:tc>
          <w:tcPr>
            <w:tcW w:w="440" w:type="dxa"/>
            <w:vAlign w:val="center"/>
          </w:tcPr>
          <w:p w14:paraId="66B423ED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vAlign w:val="center"/>
          </w:tcPr>
          <w:p w14:paraId="27D32C3E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6B5504A3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vAlign w:val="center"/>
          </w:tcPr>
          <w:p w14:paraId="379FD14F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092D935A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vAlign w:val="center"/>
          </w:tcPr>
          <w:p w14:paraId="347A9A65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vAlign w:val="center"/>
          </w:tcPr>
          <w:p w14:paraId="5E81DF18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75D60" w:rsidRPr="000D6EFF" w14:paraId="60973A2B" w14:textId="77777777" w:rsidTr="006917E4">
        <w:trPr>
          <w:trHeight w:val="91"/>
        </w:trPr>
        <w:tc>
          <w:tcPr>
            <w:tcW w:w="840" w:type="dxa"/>
            <w:vAlign w:val="center"/>
          </w:tcPr>
          <w:p w14:paraId="59C2082D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I.7</w:t>
            </w:r>
          </w:p>
        </w:tc>
        <w:tc>
          <w:tcPr>
            <w:tcW w:w="3737" w:type="dxa"/>
          </w:tcPr>
          <w:p w14:paraId="03C09A7E" w14:textId="7F5001CD" w:rsidR="00E75D60" w:rsidRPr="000D6EFF" w:rsidRDefault="00E94431" w:rsidP="00E75D60">
            <w:pPr>
              <w:spacing w:after="0" w:line="240" w:lineRule="auto"/>
              <w:rPr>
                <w:rFonts w:ascii="Times New Roman" w:hAnsi="Times New Roman" w:cs="Times New Roman"/>
                <w:strike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Foreign language 2</w:t>
            </w:r>
          </w:p>
        </w:tc>
        <w:tc>
          <w:tcPr>
            <w:tcW w:w="1536" w:type="dxa"/>
            <w:shd w:val="clear" w:color="000000" w:fill="FFFFFF"/>
            <w:vAlign w:val="center"/>
          </w:tcPr>
          <w:p w14:paraId="0EF375B8" w14:textId="6DD94DD3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bCs/>
              </w:rPr>
              <w:t>I.2</w:t>
            </w:r>
          </w:p>
        </w:tc>
        <w:tc>
          <w:tcPr>
            <w:tcW w:w="551" w:type="dxa"/>
            <w:shd w:val="clear" w:color="000000" w:fill="FFFFFF"/>
            <w:vAlign w:val="center"/>
          </w:tcPr>
          <w:p w14:paraId="2CF7D230" w14:textId="0944F954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14:paraId="3A4733B6" w14:textId="6087973B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58979067" w14:textId="4A48F959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498B9D9A" w14:textId="7BA75028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24" w:type="dxa"/>
            <w:shd w:val="clear" w:color="000000" w:fill="FFFFFF"/>
            <w:vAlign w:val="center"/>
          </w:tcPr>
          <w:p w14:paraId="0C2A0327" w14:textId="14EF2011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0/4/0/3</w:t>
            </w:r>
            <w:r w:rsidRPr="000D6E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vAlign w:val="center"/>
          </w:tcPr>
          <w:p w14:paraId="42C7995A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vAlign w:val="center"/>
          </w:tcPr>
          <w:p w14:paraId="7E52F5A5" w14:textId="688F2050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  <w:vAlign w:val="center"/>
          </w:tcPr>
          <w:p w14:paraId="4FA6C6FB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4C2C77C1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vAlign w:val="center"/>
          </w:tcPr>
          <w:p w14:paraId="60FB0885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1982B541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vAlign w:val="center"/>
          </w:tcPr>
          <w:p w14:paraId="46703769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vAlign w:val="center"/>
          </w:tcPr>
          <w:p w14:paraId="5A0A84D8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75D60" w:rsidRPr="000D6EFF" w14:paraId="4FCB65A9" w14:textId="77777777" w:rsidTr="006917E4">
        <w:trPr>
          <w:trHeight w:val="91"/>
        </w:trPr>
        <w:tc>
          <w:tcPr>
            <w:tcW w:w="840" w:type="dxa"/>
            <w:vAlign w:val="center"/>
          </w:tcPr>
          <w:p w14:paraId="249F6C73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I.8</w:t>
            </w:r>
          </w:p>
        </w:tc>
        <w:tc>
          <w:tcPr>
            <w:tcW w:w="3737" w:type="dxa"/>
          </w:tcPr>
          <w:p w14:paraId="13102FAD" w14:textId="1B4BEF52" w:rsidR="00E75D60" w:rsidRPr="000D6EFF" w:rsidRDefault="006B0FA6" w:rsidP="00E75D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 xml:space="preserve">Mathematics for </w:t>
            </w:r>
            <w:r w:rsidR="00C92B67" w:rsidRPr="000D6EFF">
              <w:rPr>
                <w:rFonts w:ascii="Times New Roman" w:hAnsi="Times New Roman" w:cs="Times New Roman"/>
              </w:rPr>
              <w:t>b</w:t>
            </w:r>
            <w:r w:rsidRPr="000D6EFF">
              <w:rPr>
                <w:rFonts w:ascii="Times New Roman" w:hAnsi="Times New Roman" w:cs="Times New Roman"/>
              </w:rPr>
              <w:t>usiness 2</w:t>
            </w:r>
          </w:p>
        </w:tc>
        <w:tc>
          <w:tcPr>
            <w:tcW w:w="1536" w:type="dxa"/>
            <w:shd w:val="clear" w:color="000000" w:fill="FFFFFF"/>
            <w:vAlign w:val="center"/>
          </w:tcPr>
          <w:p w14:paraId="6F01C6A7" w14:textId="448B85DF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bCs/>
              </w:rPr>
              <w:t>I.3</w:t>
            </w:r>
          </w:p>
        </w:tc>
        <w:tc>
          <w:tcPr>
            <w:tcW w:w="551" w:type="dxa"/>
            <w:shd w:val="clear" w:color="000000" w:fill="FFFFFF"/>
            <w:vAlign w:val="center"/>
          </w:tcPr>
          <w:p w14:paraId="322EE776" w14:textId="361DC74F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14:paraId="4C7257D5" w14:textId="4CC1AB71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59A06889" w14:textId="53979AF8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79D727A8" w14:textId="5CBAFB8D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24" w:type="dxa"/>
            <w:shd w:val="clear" w:color="000000" w:fill="FFFFFF"/>
          </w:tcPr>
          <w:p w14:paraId="4E195AB5" w14:textId="34ADF708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1/2/0/3</w:t>
            </w:r>
            <w:r w:rsidRPr="000D6E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vAlign w:val="center"/>
          </w:tcPr>
          <w:p w14:paraId="3DB9A334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vAlign w:val="center"/>
          </w:tcPr>
          <w:p w14:paraId="15B6C661" w14:textId="3B6C9061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  <w:vAlign w:val="center"/>
          </w:tcPr>
          <w:p w14:paraId="1FE52B77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35C13EDC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vAlign w:val="center"/>
          </w:tcPr>
          <w:p w14:paraId="51955477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68D62B33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vAlign w:val="center"/>
          </w:tcPr>
          <w:p w14:paraId="7B4438C9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vAlign w:val="center"/>
          </w:tcPr>
          <w:p w14:paraId="0343817E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75D60" w:rsidRPr="000D6EFF" w14:paraId="7147723A" w14:textId="77777777" w:rsidTr="006917E4">
        <w:trPr>
          <w:trHeight w:val="91"/>
        </w:trPr>
        <w:tc>
          <w:tcPr>
            <w:tcW w:w="840" w:type="dxa"/>
            <w:vAlign w:val="center"/>
          </w:tcPr>
          <w:p w14:paraId="4907E8A7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I.9</w:t>
            </w:r>
          </w:p>
        </w:tc>
        <w:tc>
          <w:tcPr>
            <w:tcW w:w="3737" w:type="dxa"/>
          </w:tcPr>
          <w:p w14:paraId="4F751A7F" w14:textId="791DC31D" w:rsidR="00E75D60" w:rsidRPr="000D6EFF" w:rsidRDefault="006B0FA6" w:rsidP="00E75D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 xml:space="preserve">Principles of </w:t>
            </w:r>
            <w:r w:rsidR="00C92B67" w:rsidRPr="000D6EFF">
              <w:rPr>
                <w:rFonts w:ascii="Times New Roman" w:hAnsi="Times New Roman" w:cs="Times New Roman"/>
              </w:rPr>
              <w:t>e</w:t>
            </w:r>
            <w:r w:rsidRPr="000D6EFF">
              <w:rPr>
                <w:rFonts w:ascii="Times New Roman" w:hAnsi="Times New Roman" w:cs="Times New Roman"/>
              </w:rPr>
              <w:t>conomics 2</w:t>
            </w:r>
          </w:p>
        </w:tc>
        <w:tc>
          <w:tcPr>
            <w:tcW w:w="1536" w:type="dxa"/>
            <w:shd w:val="clear" w:color="000000" w:fill="FFFFFF"/>
            <w:vAlign w:val="center"/>
          </w:tcPr>
          <w:p w14:paraId="5A864D15" w14:textId="379B9D58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bCs/>
              </w:rPr>
              <w:t>I.4</w:t>
            </w:r>
          </w:p>
        </w:tc>
        <w:tc>
          <w:tcPr>
            <w:tcW w:w="551" w:type="dxa"/>
            <w:shd w:val="clear" w:color="000000" w:fill="FFFFFF"/>
            <w:vAlign w:val="center"/>
          </w:tcPr>
          <w:p w14:paraId="6D47FB63" w14:textId="2F73F99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14:paraId="7D840038" w14:textId="3CDAF54D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4C095CE7" w14:textId="61647702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1E3DEDCD" w14:textId="0C513528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24" w:type="dxa"/>
            <w:shd w:val="clear" w:color="000000" w:fill="FFFFFF"/>
          </w:tcPr>
          <w:p w14:paraId="48D889D2" w14:textId="10EAC9FF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1/2/0/3</w:t>
            </w:r>
            <w:r w:rsidRPr="000D6E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vAlign w:val="center"/>
          </w:tcPr>
          <w:p w14:paraId="362C078B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vAlign w:val="center"/>
          </w:tcPr>
          <w:p w14:paraId="522A398F" w14:textId="5CC7A4DC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  <w:vAlign w:val="center"/>
          </w:tcPr>
          <w:p w14:paraId="38EF0987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454D4D12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vAlign w:val="center"/>
          </w:tcPr>
          <w:p w14:paraId="41927AE3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2B813E04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vAlign w:val="center"/>
          </w:tcPr>
          <w:p w14:paraId="1834FA58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vAlign w:val="center"/>
          </w:tcPr>
          <w:p w14:paraId="4374C21C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75D60" w:rsidRPr="000D6EFF" w14:paraId="36248245" w14:textId="77777777" w:rsidTr="006917E4">
        <w:trPr>
          <w:trHeight w:val="91"/>
        </w:trPr>
        <w:tc>
          <w:tcPr>
            <w:tcW w:w="840" w:type="dxa"/>
            <w:vAlign w:val="center"/>
          </w:tcPr>
          <w:p w14:paraId="5CF614E7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I.10</w:t>
            </w:r>
          </w:p>
        </w:tc>
        <w:tc>
          <w:tcPr>
            <w:tcW w:w="3737" w:type="dxa"/>
          </w:tcPr>
          <w:p w14:paraId="678CC93E" w14:textId="4268D6C8" w:rsidR="00E75D60" w:rsidRPr="000D6EFF" w:rsidRDefault="00D24251" w:rsidP="00E75D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 xml:space="preserve">Human </w:t>
            </w:r>
            <w:r w:rsidR="00C92B67" w:rsidRPr="000D6EFF">
              <w:rPr>
                <w:rFonts w:ascii="Times New Roman" w:hAnsi="Times New Roman" w:cs="Times New Roman"/>
              </w:rPr>
              <w:t>r</w:t>
            </w:r>
            <w:r w:rsidRPr="000D6EFF">
              <w:rPr>
                <w:rFonts w:ascii="Times New Roman" w:hAnsi="Times New Roman" w:cs="Times New Roman"/>
              </w:rPr>
              <w:t xml:space="preserve">esource </w:t>
            </w:r>
            <w:r w:rsidR="00C92B67" w:rsidRPr="000D6EFF">
              <w:rPr>
                <w:rFonts w:ascii="Times New Roman" w:hAnsi="Times New Roman" w:cs="Times New Roman"/>
              </w:rPr>
              <w:t>m</w:t>
            </w:r>
            <w:r w:rsidRPr="000D6EFF">
              <w:rPr>
                <w:rFonts w:ascii="Times New Roman" w:hAnsi="Times New Roman" w:cs="Times New Roman"/>
              </w:rPr>
              <w:t>anagement</w:t>
            </w:r>
          </w:p>
        </w:tc>
        <w:tc>
          <w:tcPr>
            <w:tcW w:w="1536" w:type="dxa"/>
            <w:shd w:val="clear" w:color="000000" w:fill="FFFFFF"/>
            <w:vAlign w:val="center"/>
          </w:tcPr>
          <w:p w14:paraId="1F113BDF" w14:textId="67F010EF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bCs/>
              </w:rPr>
              <w:t>I.5</w:t>
            </w:r>
          </w:p>
        </w:tc>
        <w:tc>
          <w:tcPr>
            <w:tcW w:w="551" w:type="dxa"/>
            <w:shd w:val="clear" w:color="000000" w:fill="FFFFFF"/>
            <w:vAlign w:val="center"/>
          </w:tcPr>
          <w:p w14:paraId="7332A683" w14:textId="0F3AF22C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14:paraId="792ADAE2" w14:textId="3701705A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7C1C147F" w14:textId="4F8346C3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5C4B4AD7" w14:textId="2270E659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24" w:type="dxa"/>
            <w:shd w:val="clear" w:color="000000" w:fill="FFFFFF"/>
          </w:tcPr>
          <w:p w14:paraId="4F82F9F0" w14:textId="1A53F82E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1/2/0/3</w:t>
            </w:r>
            <w:r w:rsidRPr="000D6E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vAlign w:val="center"/>
          </w:tcPr>
          <w:p w14:paraId="6EBB523D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vAlign w:val="center"/>
          </w:tcPr>
          <w:p w14:paraId="234ED723" w14:textId="415BECED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  <w:vAlign w:val="center"/>
          </w:tcPr>
          <w:p w14:paraId="22A01FA0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73EA02A8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vAlign w:val="center"/>
          </w:tcPr>
          <w:p w14:paraId="7374D672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6453D783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vAlign w:val="center"/>
          </w:tcPr>
          <w:p w14:paraId="7F7F9F6B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vAlign w:val="center"/>
          </w:tcPr>
          <w:p w14:paraId="5E13BC1D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75D60" w:rsidRPr="000D6EFF" w14:paraId="18300808" w14:textId="77777777" w:rsidTr="006917E4">
        <w:trPr>
          <w:trHeight w:val="91"/>
        </w:trPr>
        <w:tc>
          <w:tcPr>
            <w:tcW w:w="840" w:type="dxa"/>
            <w:vAlign w:val="center"/>
          </w:tcPr>
          <w:p w14:paraId="31A673D3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I.11</w:t>
            </w:r>
          </w:p>
        </w:tc>
        <w:tc>
          <w:tcPr>
            <w:tcW w:w="3737" w:type="dxa"/>
          </w:tcPr>
          <w:p w14:paraId="59B62890" w14:textId="083F544A" w:rsidR="00E75D60" w:rsidRPr="000D6EFF" w:rsidRDefault="00EC5B17" w:rsidP="00E75D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 xml:space="preserve">Fundamentals of </w:t>
            </w:r>
            <w:r w:rsidR="00C92B67" w:rsidRPr="000D6EFF">
              <w:rPr>
                <w:rFonts w:ascii="Times New Roman" w:hAnsi="Times New Roman" w:cs="Times New Roman"/>
              </w:rPr>
              <w:t>m</w:t>
            </w:r>
            <w:r w:rsidRPr="000D6EFF">
              <w:rPr>
                <w:rFonts w:ascii="Times New Roman" w:hAnsi="Times New Roman" w:cs="Times New Roman"/>
              </w:rPr>
              <w:t>arketing</w:t>
            </w:r>
          </w:p>
        </w:tc>
        <w:tc>
          <w:tcPr>
            <w:tcW w:w="1536" w:type="dxa"/>
            <w:shd w:val="clear" w:color="000000" w:fill="FFFFFF"/>
            <w:vAlign w:val="center"/>
          </w:tcPr>
          <w:p w14:paraId="3C3EFE05" w14:textId="7FC6841A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1" w:type="dxa"/>
            <w:shd w:val="clear" w:color="000000" w:fill="FFFFFF"/>
            <w:vAlign w:val="center"/>
          </w:tcPr>
          <w:p w14:paraId="57A3DA42" w14:textId="63692D11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14:paraId="43F90B04" w14:textId="4D3FFD51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442867A7" w14:textId="49EFAF7D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5D1D4B48" w14:textId="60419B41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24" w:type="dxa"/>
            <w:shd w:val="clear" w:color="000000" w:fill="FFFFFF"/>
            <w:vAlign w:val="center"/>
          </w:tcPr>
          <w:p w14:paraId="47DDEC49" w14:textId="2264CD90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2/2/0/3</w:t>
            </w:r>
            <w:r w:rsidRPr="000D6E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vAlign w:val="center"/>
          </w:tcPr>
          <w:p w14:paraId="27BE9246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vAlign w:val="center"/>
          </w:tcPr>
          <w:p w14:paraId="54FE5488" w14:textId="522EC0C0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  <w:vAlign w:val="center"/>
          </w:tcPr>
          <w:p w14:paraId="3BFDBBB9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10178BA4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vAlign w:val="center"/>
          </w:tcPr>
          <w:p w14:paraId="7254C77A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3975764D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vAlign w:val="center"/>
          </w:tcPr>
          <w:p w14:paraId="6A483FDC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vAlign w:val="center"/>
          </w:tcPr>
          <w:p w14:paraId="70C6DD98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75D60" w:rsidRPr="000D6EFF" w14:paraId="0D4D2095" w14:textId="77777777" w:rsidTr="006917E4">
        <w:trPr>
          <w:trHeight w:val="91"/>
        </w:trPr>
        <w:tc>
          <w:tcPr>
            <w:tcW w:w="840" w:type="dxa"/>
            <w:vAlign w:val="center"/>
          </w:tcPr>
          <w:p w14:paraId="05B0DF78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lastRenderedPageBreak/>
              <w:t>I.12</w:t>
            </w:r>
          </w:p>
        </w:tc>
        <w:tc>
          <w:tcPr>
            <w:tcW w:w="3737" w:type="dxa"/>
          </w:tcPr>
          <w:p w14:paraId="6D79B9C9" w14:textId="5FAEE5A8" w:rsidR="00E75D60" w:rsidRPr="000D6EFF" w:rsidRDefault="00967CD5" w:rsidP="00E75D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 xml:space="preserve">Fundamentals of </w:t>
            </w:r>
            <w:r w:rsidR="00C92B67" w:rsidRPr="000D6EFF">
              <w:rPr>
                <w:rFonts w:ascii="Times New Roman" w:hAnsi="Times New Roman" w:cs="Times New Roman"/>
              </w:rPr>
              <w:t>a</w:t>
            </w:r>
            <w:r w:rsidRPr="000D6EFF">
              <w:rPr>
                <w:rFonts w:ascii="Times New Roman" w:hAnsi="Times New Roman" w:cs="Times New Roman"/>
              </w:rPr>
              <w:t>ccounting</w:t>
            </w:r>
          </w:p>
        </w:tc>
        <w:tc>
          <w:tcPr>
            <w:tcW w:w="1536" w:type="dxa"/>
            <w:shd w:val="clear" w:color="000000" w:fill="FFFFFF"/>
            <w:vAlign w:val="center"/>
          </w:tcPr>
          <w:p w14:paraId="71D940E3" w14:textId="7DC6CD22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1" w:type="dxa"/>
            <w:shd w:val="clear" w:color="000000" w:fill="FFFFFF"/>
            <w:vAlign w:val="center"/>
          </w:tcPr>
          <w:p w14:paraId="369B41D2" w14:textId="54F2D006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14:paraId="7D38EAC7" w14:textId="2AE5F75A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0B93DE2A" w14:textId="36E5FE5F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63" w:type="dxa"/>
            <w:shd w:val="clear" w:color="000000" w:fill="FFFFFF"/>
            <w:vAlign w:val="center"/>
          </w:tcPr>
          <w:p w14:paraId="42BEAD20" w14:textId="4FEDEBEC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24" w:type="dxa"/>
            <w:shd w:val="clear" w:color="000000" w:fill="FFFFFF"/>
            <w:vAlign w:val="center"/>
          </w:tcPr>
          <w:p w14:paraId="2804837C" w14:textId="102EC06B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1/2/0/3</w:t>
            </w:r>
            <w:r w:rsidRPr="000D6EFF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440" w:type="dxa"/>
            <w:vAlign w:val="center"/>
          </w:tcPr>
          <w:p w14:paraId="5035043D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vAlign w:val="center"/>
          </w:tcPr>
          <w:p w14:paraId="1CF069FC" w14:textId="031E30AD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lang w:val="ka-GE"/>
              </w:rPr>
              <w:t>5</w:t>
            </w:r>
          </w:p>
        </w:tc>
        <w:tc>
          <w:tcPr>
            <w:tcW w:w="450" w:type="dxa"/>
            <w:vAlign w:val="center"/>
          </w:tcPr>
          <w:p w14:paraId="4E1EA982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0959CC94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vAlign w:val="center"/>
          </w:tcPr>
          <w:p w14:paraId="5509EFE7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79455C36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vAlign w:val="center"/>
          </w:tcPr>
          <w:p w14:paraId="74EF8803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vAlign w:val="center"/>
          </w:tcPr>
          <w:p w14:paraId="2441D9CC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75D60" w:rsidRPr="000D6EFF" w14:paraId="5D9AA41C" w14:textId="77777777" w:rsidTr="006917E4">
        <w:trPr>
          <w:trHeight w:val="91"/>
        </w:trPr>
        <w:tc>
          <w:tcPr>
            <w:tcW w:w="840" w:type="dxa"/>
            <w:shd w:val="clear" w:color="auto" w:fill="auto"/>
            <w:vAlign w:val="center"/>
          </w:tcPr>
          <w:p w14:paraId="62E7B3D1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I.13</w:t>
            </w:r>
          </w:p>
        </w:tc>
        <w:tc>
          <w:tcPr>
            <w:tcW w:w="3737" w:type="dxa"/>
            <w:shd w:val="clear" w:color="auto" w:fill="auto"/>
          </w:tcPr>
          <w:p w14:paraId="6DEA41E6" w14:textId="4C133202" w:rsidR="00E75D60" w:rsidRPr="000D6EFF" w:rsidRDefault="00967CD5" w:rsidP="00E75D60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Foreign language 3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EEF00C0" w14:textId="5DAF1321" w:rsidR="00E75D60" w:rsidRPr="000D6EFF" w:rsidRDefault="008F0A91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bCs/>
              </w:rPr>
              <w:t>I.7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41FCAAAE" w14:textId="022350C6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152CA264" w14:textId="534EF2E3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6C5E8D40" w14:textId="633B6FC3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025DAF90" w14:textId="7580985E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5F24DC96" w14:textId="6C9877B3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0/4/0/3</w:t>
            </w:r>
            <w:r w:rsidRPr="000D6E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42F45F5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49B7BDB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BEB4EB6" w14:textId="4E821251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2D3760E7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408D4E04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07F6CFF7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294E869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45A4C808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75D60" w:rsidRPr="000D6EFF" w14:paraId="116FF34D" w14:textId="77777777" w:rsidTr="006917E4">
        <w:trPr>
          <w:trHeight w:val="91"/>
        </w:trPr>
        <w:tc>
          <w:tcPr>
            <w:tcW w:w="840" w:type="dxa"/>
            <w:shd w:val="clear" w:color="auto" w:fill="auto"/>
            <w:vAlign w:val="center"/>
          </w:tcPr>
          <w:p w14:paraId="1096B1C6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I.14</w:t>
            </w:r>
          </w:p>
        </w:tc>
        <w:tc>
          <w:tcPr>
            <w:tcW w:w="3737" w:type="dxa"/>
            <w:shd w:val="clear" w:color="auto" w:fill="auto"/>
          </w:tcPr>
          <w:p w14:paraId="002EA61E" w14:textId="321B4F56" w:rsidR="00E75D60" w:rsidRPr="000D6EFF" w:rsidRDefault="000C53AA" w:rsidP="00E75D60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 xml:space="preserve">Probability </w:t>
            </w:r>
            <w:r w:rsidR="00C92B67" w:rsidRPr="000D6EFF">
              <w:rPr>
                <w:rFonts w:ascii="Times New Roman" w:hAnsi="Times New Roman" w:cs="Times New Roman"/>
              </w:rPr>
              <w:t>t</w:t>
            </w:r>
            <w:r w:rsidRPr="000D6EFF">
              <w:rPr>
                <w:rFonts w:ascii="Times New Roman" w:hAnsi="Times New Roman" w:cs="Times New Roman"/>
              </w:rPr>
              <w:t xml:space="preserve">heory and </w:t>
            </w:r>
            <w:r w:rsidR="00C92B67" w:rsidRPr="000D6EFF">
              <w:rPr>
                <w:rFonts w:ascii="Times New Roman" w:hAnsi="Times New Roman" w:cs="Times New Roman"/>
              </w:rPr>
              <w:t>m</w:t>
            </w:r>
            <w:r w:rsidRPr="000D6EFF">
              <w:rPr>
                <w:rFonts w:ascii="Times New Roman" w:hAnsi="Times New Roman" w:cs="Times New Roman"/>
              </w:rPr>
              <w:t xml:space="preserve">athematical </w:t>
            </w:r>
            <w:r w:rsidR="00C92B67" w:rsidRPr="000D6EFF">
              <w:rPr>
                <w:rFonts w:ascii="Times New Roman" w:hAnsi="Times New Roman" w:cs="Times New Roman"/>
              </w:rPr>
              <w:t>s</w:t>
            </w:r>
            <w:r w:rsidRPr="000D6EFF">
              <w:rPr>
                <w:rFonts w:ascii="Times New Roman" w:hAnsi="Times New Roman" w:cs="Times New Roman"/>
              </w:rPr>
              <w:t>tatistics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8A76E52" w14:textId="20FEB8B1" w:rsidR="00E75D60" w:rsidRPr="000D6EFF" w:rsidRDefault="008F0A91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b/>
                <w:bCs/>
              </w:rPr>
              <w:t>I.8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6A3FF3B7" w14:textId="1FDE6033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327596F8" w14:textId="16C8DB5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642D6BD4" w14:textId="54C109FC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3D8E85A6" w14:textId="616253F8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1FA9FEC8" w14:textId="3034FC06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1/2/0/3</w:t>
            </w:r>
            <w:r w:rsidRPr="000D6EFF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57A01173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2CA5DF7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883A9DE" w14:textId="5D859C4C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6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0E187B06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5C3452B2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5E55555F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AB90E22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785FE20D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75D60" w:rsidRPr="000D6EFF" w14:paraId="1A44457C" w14:textId="77777777" w:rsidTr="006917E4">
        <w:trPr>
          <w:trHeight w:val="323"/>
        </w:trPr>
        <w:tc>
          <w:tcPr>
            <w:tcW w:w="840" w:type="dxa"/>
            <w:shd w:val="clear" w:color="auto" w:fill="auto"/>
            <w:vAlign w:val="center"/>
          </w:tcPr>
          <w:p w14:paraId="0ED59E14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I.15</w:t>
            </w:r>
          </w:p>
        </w:tc>
        <w:tc>
          <w:tcPr>
            <w:tcW w:w="3737" w:type="dxa"/>
            <w:shd w:val="clear" w:color="auto" w:fill="auto"/>
          </w:tcPr>
          <w:p w14:paraId="341E1539" w14:textId="050DBB76" w:rsidR="00E75D60" w:rsidRPr="000D6EFF" w:rsidRDefault="000C53AA" w:rsidP="00E75D60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 xml:space="preserve">Financial </w:t>
            </w:r>
            <w:r w:rsidR="00C92B67" w:rsidRPr="000D6EFF">
              <w:rPr>
                <w:rFonts w:ascii="Times New Roman" w:hAnsi="Times New Roman" w:cs="Times New Roman"/>
              </w:rPr>
              <w:t>a</w:t>
            </w:r>
            <w:r w:rsidRPr="000D6EFF">
              <w:rPr>
                <w:rFonts w:ascii="Times New Roman" w:hAnsi="Times New Roman" w:cs="Times New Roman"/>
              </w:rPr>
              <w:t>ccounting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120E8C7" w14:textId="2A25B9DA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bCs/>
              </w:rPr>
              <w:t>I.12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668ECF31" w14:textId="311D34B6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0FAF6DC9" w14:textId="32934929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581374EF" w14:textId="46A2BA65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7D79E883" w14:textId="143C3AD2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48D9D4D0" w14:textId="7BB53E8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1/1/1/3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7C606B4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2FC0ABF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ka-G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A3515AF" w14:textId="0CF35A0E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318D9B50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208C2382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3B3AE4BB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D659DBE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1E616AA0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75D60" w:rsidRPr="000D6EFF" w14:paraId="35A29019" w14:textId="77777777" w:rsidTr="006917E4">
        <w:trPr>
          <w:trHeight w:val="91"/>
        </w:trPr>
        <w:tc>
          <w:tcPr>
            <w:tcW w:w="840" w:type="dxa"/>
            <w:shd w:val="clear" w:color="auto" w:fill="auto"/>
            <w:vAlign w:val="center"/>
          </w:tcPr>
          <w:p w14:paraId="482A52DB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I.16</w:t>
            </w:r>
          </w:p>
        </w:tc>
        <w:tc>
          <w:tcPr>
            <w:tcW w:w="3737" w:type="dxa"/>
            <w:shd w:val="clear" w:color="auto" w:fill="auto"/>
          </w:tcPr>
          <w:p w14:paraId="1AB966DD" w14:textId="0D94CD0E" w:rsidR="00E75D60" w:rsidRPr="000D6EFF" w:rsidRDefault="002B6229" w:rsidP="00E75D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Finance, monetary circulation and credit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5ABF4D1" w14:textId="0457B47E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bCs/>
              </w:rPr>
              <w:t>1.9 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40DBC92C" w14:textId="487BECBA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4AC16F41" w14:textId="576A7858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79D5FB62" w14:textId="7AA18AE3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2119D896" w14:textId="65A94914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24" w:type="dxa"/>
            <w:shd w:val="clear" w:color="auto" w:fill="FFFFFF" w:themeFill="background1"/>
          </w:tcPr>
          <w:p w14:paraId="7796C13D" w14:textId="732CC4C4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1/2/0/3</w:t>
            </w:r>
            <w:r w:rsidRPr="000D6E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D803DB0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BCB84F1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val="ka-G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9B80310" w14:textId="7B09AE40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lang w:val="ka-GE"/>
              </w:rPr>
              <w:t>6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235A8436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628EC7C8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1A933E64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DCD4A09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679E0E96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75D60" w:rsidRPr="000D6EFF" w14:paraId="6BD758DE" w14:textId="77777777" w:rsidTr="006917E4">
        <w:trPr>
          <w:trHeight w:val="91"/>
        </w:trPr>
        <w:tc>
          <w:tcPr>
            <w:tcW w:w="840" w:type="dxa"/>
            <w:shd w:val="clear" w:color="auto" w:fill="auto"/>
            <w:vAlign w:val="center"/>
          </w:tcPr>
          <w:p w14:paraId="387ECF5F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I.17</w:t>
            </w:r>
          </w:p>
        </w:tc>
        <w:tc>
          <w:tcPr>
            <w:tcW w:w="3737" w:type="dxa"/>
            <w:shd w:val="clear" w:color="auto" w:fill="auto"/>
          </w:tcPr>
          <w:p w14:paraId="73E64381" w14:textId="58112E88" w:rsidR="00E75D60" w:rsidRPr="000D6EFF" w:rsidRDefault="00C1027B" w:rsidP="00E75D60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 xml:space="preserve">Fundamentals of </w:t>
            </w:r>
            <w:r w:rsidR="00C92B67" w:rsidRPr="000D6EFF">
              <w:rPr>
                <w:rFonts w:ascii="Times New Roman" w:hAnsi="Times New Roman" w:cs="Times New Roman"/>
              </w:rPr>
              <w:t>m</w:t>
            </w:r>
            <w:r w:rsidRPr="000D6EFF">
              <w:rPr>
                <w:rFonts w:ascii="Times New Roman" w:hAnsi="Times New Roman" w:cs="Times New Roman"/>
              </w:rPr>
              <w:t xml:space="preserve">anagement </w:t>
            </w:r>
            <w:r w:rsidR="00C92B67" w:rsidRPr="000D6EFF">
              <w:rPr>
                <w:rFonts w:ascii="Times New Roman" w:hAnsi="Times New Roman" w:cs="Times New Roman"/>
              </w:rPr>
              <w:t>a</w:t>
            </w:r>
            <w:r w:rsidRPr="000D6EFF">
              <w:rPr>
                <w:rFonts w:ascii="Times New Roman" w:hAnsi="Times New Roman" w:cs="Times New Roman"/>
              </w:rPr>
              <w:t>ccounting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3B89D74" w14:textId="33B40683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bCs/>
              </w:rPr>
              <w:t>I.15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3C7D5311" w14:textId="553587C4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2EE88A8B" w14:textId="2A97A8A1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2A17C865" w14:textId="749EE17D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6D6F929F" w14:textId="2A656659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24" w:type="dxa"/>
            <w:shd w:val="clear" w:color="auto" w:fill="FFFFFF" w:themeFill="background1"/>
          </w:tcPr>
          <w:p w14:paraId="6C58C5FC" w14:textId="178579A2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1/2/0/3</w:t>
            </w:r>
            <w:r w:rsidRPr="000D6E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4B047DD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9C1B1BE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6CC924D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61156A5D" w14:textId="47C7C71C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5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0D9E5C30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0F434E38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41C7756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731AF289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75D60" w:rsidRPr="000D6EFF" w14:paraId="7E44F45F" w14:textId="77777777" w:rsidTr="006917E4">
        <w:trPr>
          <w:trHeight w:val="91"/>
        </w:trPr>
        <w:tc>
          <w:tcPr>
            <w:tcW w:w="840" w:type="dxa"/>
            <w:shd w:val="clear" w:color="auto" w:fill="auto"/>
            <w:vAlign w:val="center"/>
          </w:tcPr>
          <w:p w14:paraId="3F793A74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I.18</w:t>
            </w:r>
          </w:p>
        </w:tc>
        <w:tc>
          <w:tcPr>
            <w:tcW w:w="3737" w:type="dxa"/>
            <w:shd w:val="clear" w:color="auto" w:fill="auto"/>
          </w:tcPr>
          <w:p w14:paraId="28C44D15" w14:textId="7A5B0455" w:rsidR="00E75D60" w:rsidRPr="000D6EFF" w:rsidRDefault="00422AFE" w:rsidP="00E75D60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Business-statistics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DCDE969" w14:textId="1C6AA709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b/>
                <w:bCs/>
              </w:rPr>
              <w:t>I.14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2F801F43" w14:textId="01A64F23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613C1711" w14:textId="172CE81B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594DDD30" w14:textId="67DB8A42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1B2B5780" w14:textId="0F143542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24" w:type="dxa"/>
            <w:shd w:val="clear" w:color="auto" w:fill="FFFFFF" w:themeFill="background1"/>
          </w:tcPr>
          <w:p w14:paraId="68C893E7" w14:textId="7697FB03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1/2/0/3</w:t>
            </w:r>
            <w:r w:rsidRPr="000D6E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1DEECEA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033D1B6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F00DA9B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4ECF3B95" w14:textId="2328116E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4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7F2DA3B5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14EE5C21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7511DC1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1DEF3EB2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75D60" w:rsidRPr="000D6EFF" w14:paraId="0C2C9365" w14:textId="77777777" w:rsidTr="006917E4">
        <w:trPr>
          <w:trHeight w:val="91"/>
        </w:trPr>
        <w:tc>
          <w:tcPr>
            <w:tcW w:w="840" w:type="dxa"/>
            <w:shd w:val="clear" w:color="auto" w:fill="auto"/>
            <w:vAlign w:val="center"/>
          </w:tcPr>
          <w:p w14:paraId="365FEC2E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I.19</w:t>
            </w:r>
          </w:p>
        </w:tc>
        <w:tc>
          <w:tcPr>
            <w:tcW w:w="3737" w:type="dxa"/>
            <w:shd w:val="clear" w:color="auto" w:fill="auto"/>
          </w:tcPr>
          <w:p w14:paraId="18F46A5E" w14:textId="0D8B7679" w:rsidR="00E75D60" w:rsidRPr="000D6EFF" w:rsidRDefault="00422AFE" w:rsidP="00E75D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 xml:space="preserve">Risks and </w:t>
            </w:r>
            <w:r w:rsidR="00C92B67" w:rsidRPr="000D6EFF">
              <w:rPr>
                <w:rFonts w:ascii="Times New Roman" w:hAnsi="Times New Roman" w:cs="Times New Roman"/>
              </w:rPr>
              <w:t>i</w:t>
            </w:r>
            <w:r w:rsidRPr="000D6EFF">
              <w:rPr>
                <w:rFonts w:ascii="Times New Roman" w:hAnsi="Times New Roman" w:cs="Times New Roman"/>
              </w:rPr>
              <w:t>nsurance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3A160D3" w14:textId="4296B6C5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bCs/>
              </w:rPr>
              <w:t>I.16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110C8633" w14:textId="6436988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28851CA2" w14:textId="30D10F74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15A83EFB" w14:textId="6DC30CC9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7284EBA3" w14:textId="154BDF0D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24" w:type="dxa"/>
            <w:shd w:val="clear" w:color="auto" w:fill="FFFFFF" w:themeFill="background1"/>
          </w:tcPr>
          <w:p w14:paraId="7050BEDA" w14:textId="3F85A703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1/2/0/3</w:t>
            </w:r>
            <w:r w:rsidRPr="000D6E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4B6AE19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F41ED7E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F40D0A5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6491038F" w14:textId="6B8B2710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5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2A4278F1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53266FEB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4A07752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1B0E3C50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75D60" w:rsidRPr="000D6EFF" w14:paraId="06A18446" w14:textId="77777777" w:rsidTr="006917E4">
        <w:trPr>
          <w:trHeight w:val="91"/>
        </w:trPr>
        <w:tc>
          <w:tcPr>
            <w:tcW w:w="840" w:type="dxa"/>
            <w:shd w:val="clear" w:color="auto" w:fill="auto"/>
            <w:vAlign w:val="center"/>
          </w:tcPr>
          <w:p w14:paraId="251F445D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I.20</w:t>
            </w:r>
          </w:p>
        </w:tc>
        <w:tc>
          <w:tcPr>
            <w:tcW w:w="3737" w:type="dxa"/>
            <w:shd w:val="clear" w:color="auto" w:fill="auto"/>
          </w:tcPr>
          <w:p w14:paraId="3B8E5FE1" w14:textId="57642DA6" w:rsidR="00E75D60" w:rsidRPr="000D6EFF" w:rsidRDefault="009723D1" w:rsidP="00E75D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Tax case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0010823" w14:textId="2AEE8DBE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bCs/>
              </w:rPr>
              <w:t>I.16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22A218E8" w14:textId="1D865055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3FA24F3A" w14:textId="5F4A9F18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50C640D5" w14:textId="0231CD45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60B20045" w14:textId="1AB8A06F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27C14F8E" w14:textId="056500ED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2/2/0/3</w:t>
            </w:r>
            <w:r w:rsidRPr="000D6E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E15B10F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136684F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F4C930F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37B2AA06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5C318085" w14:textId="097007E8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721C4E12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2EC0DFD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74E169B7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75D60" w:rsidRPr="000D6EFF" w14:paraId="7F247F15" w14:textId="77777777" w:rsidTr="006917E4">
        <w:trPr>
          <w:trHeight w:val="91"/>
        </w:trPr>
        <w:tc>
          <w:tcPr>
            <w:tcW w:w="840" w:type="dxa"/>
            <w:shd w:val="clear" w:color="auto" w:fill="auto"/>
            <w:vAlign w:val="center"/>
          </w:tcPr>
          <w:p w14:paraId="7D5C2F64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I.21</w:t>
            </w:r>
          </w:p>
        </w:tc>
        <w:tc>
          <w:tcPr>
            <w:tcW w:w="3737" w:type="dxa"/>
            <w:shd w:val="clear" w:color="auto" w:fill="auto"/>
          </w:tcPr>
          <w:p w14:paraId="549317D9" w14:textId="2C66F12B" w:rsidR="00E75D60" w:rsidRPr="000D6EFF" w:rsidRDefault="009723D1" w:rsidP="00E75D60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 xml:space="preserve">Sales </w:t>
            </w:r>
            <w:r w:rsidR="00C92B67" w:rsidRPr="000D6EFF">
              <w:rPr>
                <w:rFonts w:ascii="Times New Roman" w:hAnsi="Times New Roman" w:cs="Times New Roman"/>
              </w:rPr>
              <w:t>m</w:t>
            </w:r>
            <w:r w:rsidRPr="000D6EFF">
              <w:rPr>
                <w:rFonts w:ascii="Times New Roman" w:hAnsi="Times New Roman" w:cs="Times New Roman"/>
              </w:rPr>
              <w:t>anagement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A06B7E0" w14:textId="1CC07443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bCs/>
              </w:rPr>
              <w:t>I.11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5EC8D042" w14:textId="44C4914A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58EA638B" w14:textId="4CC64046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32F9B718" w14:textId="4C9212A3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30F1E744" w14:textId="37EF8A55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4B41E37C" w14:textId="0EE1279E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1/2/0/3</w:t>
            </w:r>
            <w:r w:rsidRPr="000D6E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9C0E656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851465D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1051E73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5C6DF240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00F35E3D" w14:textId="25B02E09" w:rsidR="00E75D60" w:rsidRPr="000D6EFF" w:rsidRDefault="00E75D60" w:rsidP="00E75D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13730D99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FDD6C57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2C922F12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75D60" w:rsidRPr="000D6EFF" w14:paraId="3CC5BC8F" w14:textId="77777777" w:rsidTr="006917E4">
        <w:trPr>
          <w:trHeight w:val="91"/>
        </w:trPr>
        <w:tc>
          <w:tcPr>
            <w:tcW w:w="840" w:type="dxa"/>
            <w:shd w:val="clear" w:color="auto" w:fill="auto"/>
            <w:vAlign w:val="center"/>
          </w:tcPr>
          <w:p w14:paraId="362C35A7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I.22</w:t>
            </w:r>
          </w:p>
        </w:tc>
        <w:tc>
          <w:tcPr>
            <w:tcW w:w="3737" w:type="dxa"/>
            <w:shd w:val="clear" w:color="auto" w:fill="auto"/>
          </w:tcPr>
          <w:p w14:paraId="5913063B" w14:textId="3BC1BCCF" w:rsidR="00E75D60" w:rsidRPr="000D6EFF" w:rsidRDefault="001C473A" w:rsidP="00E75D60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 xml:space="preserve">Information </w:t>
            </w:r>
            <w:r w:rsidR="00C92B67" w:rsidRPr="000D6EFF">
              <w:rPr>
                <w:rFonts w:ascii="Times New Roman" w:hAnsi="Times New Roman" w:cs="Times New Roman"/>
              </w:rPr>
              <w:t>t</w:t>
            </w:r>
            <w:r w:rsidRPr="000D6EFF">
              <w:rPr>
                <w:rFonts w:ascii="Times New Roman" w:hAnsi="Times New Roman" w:cs="Times New Roman"/>
              </w:rPr>
              <w:t xml:space="preserve">echnologies in </w:t>
            </w:r>
            <w:r w:rsidR="00C13C8F">
              <w:rPr>
                <w:rFonts w:ascii="Times New Roman" w:hAnsi="Times New Roman" w:cs="Times New Roman"/>
              </w:rPr>
              <w:t>b</w:t>
            </w:r>
            <w:r w:rsidRPr="000D6EFF">
              <w:rPr>
                <w:rFonts w:ascii="Times New Roman" w:hAnsi="Times New Roman" w:cs="Times New Roman"/>
              </w:rPr>
              <w:t>usiness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9E2F8F9" w14:textId="1E38F7B2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237645BF" w14:textId="44069781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0B5E6956" w14:textId="6C9C8E20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3FFBBD84" w14:textId="6687DBF3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37A2506A" w14:textId="7B9AA7B5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68F3B5B7" w14:textId="6EB98F9E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1/0/2/3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88F2B0F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773C8C5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FEA241B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2477E0EC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25FC91A8" w14:textId="3943F82D" w:rsidR="00E75D60" w:rsidRPr="000D6EFF" w:rsidRDefault="00E75D60" w:rsidP="00E75D60">
            <w:pPr>
              <w:spacing w:after="0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656C9E4A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30168EF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38234974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75D60" w:rsidRPr="000D6EFF" w14:paraId="62B7D2F3" w14:textId="77777777" w:rsidTr="006917E4">
        <w:trPr>
          <w:trHeight w:val="91"/>
        </w:trPr>
        <w:tc>
          <w:tcPr>
            <w:tcW w:w="840" w:type="dxa"/>
            <w:shd w:val="clear" w:color="auto" w:fill="auto"/>
            <w:vAlign w:val="center"/>
          </w:tcPr>
          <w:p w14:paraId="08DF967D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I.23</w:t>
            </w:r>
          </w:p>
        </w:tc>
        <w:tc>
          <w:tcPr>
            <w:tcW w:w="3737" w:type="dxa"/>
            <w:shd w:val="clear" w:color="auto" w:fill="auto"/>
          </w:tcPr>
          <w:p w14:paraId="049CF967" w14:textId="0307E690" w:rsidR="00E75D60" w:rsidRPr="000D6EFF" w:rsidRDefault="001C473A" w:rsidP="00E75D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 xml:space="preserve">Corporate </w:t>
            </w:r>
            <w:r w:rsidR="00C92B67" w:rsidRPr="000D6EFF">
              <w:rPr>
                <w:rFonts w:ascii="Times New Roman" w:hAnsi="Times New Roman" w:cs="Times New Roman"/>
              </w:rPr>
              <w:t>f</w:t>
            </w:r>
            <w:r w:rsidRPr="000D6EFF">
              <w:rPr>
                <w:rFonts w:ascii="Times New Roman" w:hAnsi="Times New Roman" w:cs="Times New Roman"/>
              </w:rPr>
              <w:t>inance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5189C8B" w14:textId="0A833AD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bCs/>
              </w:rPr>
              <w:t>I.16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6C3A35D8" w14:textId="4BEEFE9D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103085E6" w14:textId="4D055384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308D87B8" w14:textId="038A9C79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409C7C67" w14:textId="7720B9DF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4E5D5E19" w14:textId="5FC79B94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1/2/0/3</w:t>
            </w:r>
            <w:r w:rsidRPr="000D6EFF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EEFC763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FC106CA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B2E6DE4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2F3A9D12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76A87BD3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38A34803" w14:textId="337C7C1C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B0E6664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227AF939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75D60" w:rsidRPr="000D6EFF" w14:paraId="1173933A" w14:textId="77777777" w:rsidTr="006917E4">
        <w:trPr>
          <w:trHeight w:val="91"/>
        </w:trPr>
        <w:tc>
          <w:tcPr>
            <w:tcW w:w="840" w:type="dxa"/>
            <w:shd w:val="clear" w:color="auto" w:fill="auto"/>
            <w:vAlign w:val="center"/>
          </w:tcPr>
          <w:p w14:paraId="4124ACEA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I.24</w:t>
            </w:r>
          </w:p>
        </w:tc>
        <w:tc>
          <w:tcPr>
            <w:tcW w:w="3737" w:type="dxa"/>
            <w:shd w:val="clear" w:color="auto" w:fill="auto"/>
          </w:tcPr>
          <w:p w14:paraId="370A516B" w14:textId="5C026560" w:rsidR="00E75D60" w:rsidRPr="000D6EFF" w:rsidRDefault="001C473A" w:rsidP="00E75D60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 xml:space="preserve">Fundamentals of </w:t>
            </w:r>
            <w:r w:rsidR="00C92B67" w:rsidRPr="000D6EFF">
              <w:rPr>
                <w:rFonts w:ascii="Times New Roman" w:hAnsi="Times New Roman" w:cs="Times New Roman"/>
              </w:rPr>
              <w:t>b</w:t>
            </w:r>
            <w:r w:rsidRPr="000D6EFF">
              <w:rPr>
                <w:rFonts w:ascii="Times New Roman" w:hAnsi="Times New Roman" w:cs="Times New Roman"/>
              </w:rPr>
              <w:t>anking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1E2497E" w14:textId="6774EF0B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b/>
                <w:bCs/>
              </w:rPr>
              <w:t>I.16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012A3587" w14:textId="2AAAA334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4B542BD9" w14:textId="6061CC63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7722F953" w14:textId="0956F7DB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13C3D420" w14:textId="3D87883D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5AAD838D" w14:textId="07A86E49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1/1/1/3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D9C8D57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9E729A3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434FC54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7FC0D923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2456FD84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384876B6" w14:textId="00DA837B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6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EFF0214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27FF8A91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75D60" w:rsidRPr="000D6EFF" w14:paraId="1F747CF1" w14:textId="77777777" w:rsidTr="006917E4">
        <w:trPr>
          <w:trHeight w:val="91"/>
        </w:trPr>
        <w:tc>
          <w:tcPr>
            <w:tcW w:w="840" w:type="dxa"/>
            <w:shd w:val="clear" w:color="auto" w:fill="auto"/>
            <w:vAlign w:val="center"/>
          </w:tcPr>
          <w:p w14:paraId="19E3D48A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I.25</w:t>
            </w:r>
          </w:p>
        </w:tc>
        <w:tc>
          <w:tcPr>
            <w:tcW w:w="3737" w:type="dxa"/>
            <w:shd w:val="clear" w:color="auto" w:fill="auto"/>
          </w:tcPr>
          <w:p w14:paraId="545D7C03" w14:textId="60276BF5" w:rsidR="00E75D60" w:rsidRPr="000D6EFF" w:rsidRDefault="001C473A" w:rsidP="00E75D60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 xml:space="preserve">Project </w:t>
            </w:r>
            <w:r w:rsidR="00C92B67" w:rsidRPr="000D6EFF">
              <w:rPr>
                <w:rFonts w:ascii="Times New Roman" w:hAnsi="Times New Roman" w:cs="Times New Roman"/>
              </w:rPr>
              <w:t>m</w:t>
            </w:r>
            <w:r w:rsidRPr="000D6EFF">
              <w:rPr>
                <w:rFonts w:ascii="Times New Roman" w:hAnsi="Times New Roman" w:cs="Times New Roman"/>
              </w:rPr>
              <w:t>anagement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16B5CAD" w14:textId="0C0367E5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bCs/>
              </w:rPr>
              <w:t>I.5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2ECF2DAB" w14:textId="6F43D762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5D17C446" w14:textId="22EADF36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73D19262" w14:textId="0D26BFE5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49E9BB74" w14:textId="1382591D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24" w:type="dxa"/>
            <w:shd w:val="clear" w:color="auto" w:fill="FFFFFF" w:themeFill="background1"/>
          </w:tcPr>
          <w:p w14:paraId="26C922BD" w14:textId="639BA11D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1/2/0/3</w:t>
            </w:r>
            <w:r w:rsidRPr="000D6E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0D467F16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4861AF9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7C5B434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469ED807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56D253AB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5DE099C4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C77DB75" w14:textId="77D12E4F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6D2AD684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75D60" w:rsidRPr="000D6EFF" w14:paraId="4674A8A3" w14:textId="77777777" w:rsidTr="006917E4">
        <w:trPr>
          <w:trHeight w:val="91"/>
        </w:trPr>
        <w:tc>
          <w:tcPr>
            <w:tcW w:w="840" w:type="dxa"/>
            <w:shd w:val="clear" w:color="auto" w:fill="auto"/>
            <w:vAlign w:val="center"/>
          </w:tcPr>
          <w:p w14:paraId="52E9EE1C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I.26</w:t>
            </w:r>
          </w:p>
        </w:tc>
        <w:tc>
          <w:tcPr>
            <w:tcW w:w="3737" w:type="dxa"/>
            <w:shd w:val="clear" w:color="auto" w:fill="auto"/>
          </w:tcPr>
          <w:p w14:paraId="736089BA" w14:textId="46217BE6" w:rsidR="00E75D60" w:rsidRPr="000D6EFF" w:rsidRDefault="001C473A" w:rsidP="00E75D60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 xml:space="preserve">Basics of </w:t>
            </w:r>
            <w:r w:rsidR="00C92B67" w:rsidRPr="000D6EFF">
              <w:rPr>
                <w:rFonts w:ascii="Times New Roman" w:hAnsi="Times New Roman" w:cs="Times New Roman"/>
              </w:rPr>
              <w:t>i</w:t>
            </w:r>
            <w:r w:rsidRPr="000D6EFF">
              <w:rPr>
                <w:rFonts w:ascii="Times New Roman" w:hAnsi="Times New Roman" w:cs="Times New Roman"/>
              </w:rPr>
              <w:t>nvesting</w:t>
            </w:r>
            <w:r w:rsidR="00E75D60" w:rsidRPr="000D6E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9909171" w14:textId="79B56912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bCs/>
              </w:rPr>
              <w:t>I.16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1A28730C" w14:textId="18AAAE1C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1CD2426B" w14:textId="2781EE04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494AB90B" w14:textId="6780C2ED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52A9C159" w14:textId="0AA175EB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24" w:type="dxa"/>
            <w:shd w:val="clear" w:color="auto" w:fill="FFFFFF" w:themeFill="background1"/>
          </w:tcPr>
          <w:p w14:paraId="556B51D1" w14:textId="6480B105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1/2/0/3</w:t>
            </w:r>
            <w:r w:rsidRPr="000D6E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112E9AA4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3EF45A4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D4F8A08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7F6F2C7E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670AEAF0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28E3DB1F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859F73F" w14:textId="374BD464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3E6F1490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75D60" w:rsidRPr="000D6EFF" w14:paraId="3806A00E" w14:textId="77777777" w:rsidTr="006917E4">
        <w:trPr>
          <w:trHeight w:val="91"/>
        </w:trPr>
        <w:tc>
          <w:tcPr>
            <w:tcW w:w="840" w:type="dxa"/>
            <w:shd w:val="clear" w:color="auto" w:fill="auto"/>
            <w:vAlign w:val="center"/>
          </w:tcPr>
          <w:p w14:paraId="04764445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I.27</w:t>
            </w:r>
          </w:p>
        </w:tc>
        <w:tc>
          <w:tcPr>
            <w:tcW w:w="3737" w:type="dxa"/>
            <w:shd w:val="clear" w:color="auto" w:fill="auto"/>
          </w:tcPr>
          <w:p w14:paraId="4825B061" w14:textId="0E42B62D" w:rsidR="00E75D60" w:rsidRPr="000D6EFF" w:rsidRDefault="001C473A" w:rsidP="00E75D60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 xml:space="preserve">Service </w:t>
            </w:r>
            <w:r w:rsidR="00C92B67" w:rsidRPr="000D6EFF">
              <w:rPr>
                <w:rFonts w:ascii="Times New Roman" w:hAnsi="Times New Roman" w:cs="Times New Roman"/>
              </w:rPr>
              <w:t>m</w:t>
            </w:r>
            <w:r w:rsidRPr="000D6EFF">
              <w:rPr>
                <w:rFonts w:ascii="Times New Roman" w:hAnsi="Times New Roman" w:cs="Times New Roman"/>
              </w:rPr>
              <w:t>arketing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8EC649C" w14:textId="3F8CD02D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4FDC99AD" w14:textId="66E6240A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5D0055FE" w14:textId="3E94C94C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70EFCA6F" w14:textId="3DC8827E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3A360A5F" w14:textId="6F357DAD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24" w:type="dxa"/>
            <w:shd w:val="clear" w:color="auto" w:fill="FFFFFF" w:themeFill="background1"/>
          </w:tcPr>
          <w:p w14:paraId="4638B6B4" w14:textId="381404B4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1/2/0/3</w:t>
            </w:r>
            <w:r w:rsidRPr="000D6E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08C5E937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B90A3F2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6EE40E5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5D3C840E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75A2F861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081FA5A4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122368E" w14:textId="090C0E8D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5893C558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75D60" w:rsidRPr="000D6EFF" w14:paraId="68303FAF" w14:textId="77777777" w:rsidTr="006917E4">
        <w:trPr>
          <w:trHeight w:val="91"/>
        </w:trPr>
        <w:tc>
          <w:tcPr>
            <w:tcW w:w="840" w:type="dxa"/>
            <w:shd w:val="clear" w:color="auto" w:fill="auto"/>
            <w:vAlign w:val="center"/>
          </w:tcPr>
          <w:p w14:paraId="7136FFD1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I.28</w:t>
            </w:r>
          </w:p>
        </w:tc>
        <w:tc>
          <w:tcPr>
            <w:tcW w:w="3737" w:type="dxa"/>
            <w:shd w:val="clear" w:color="auto" w:fill="auto"/>
          </w:tcPr>
          <w:p w14:paraId="6600E0BF" w14:textId="49C90F07" w:rsidR="00E75D60" w:rsidRPr="000D6EFF" w:rsidRDefault="001C473A" w:rsidP="00E75D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Business planning and administration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ABAE7E9" w14:textId="181B12E9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bCs/>
              </w:rPr>
              <w:t>I.6 I.5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7F5FBE64" w14:textId="2601727E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1717FFFC" w14:textId="6CFB4B23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0EC4318E" w14:textId="3567C79A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17ADC13F" w14:textId="722356B9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24" w:type="dxa"/>
            <w:shd w:val="clear" w:color="auto" w:fill="FFFFFF" w:themeFill="background1"/>
          </w:tcPr>
          <w:p w14:paraId="7FDB4B40" w14:textId="730538D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1/2/0/3</w:t>
            </w:r>
            <w:r w:rsidRPr="000D6E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1AE2CD63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9EE219D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F8C44ED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133CF71E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24E0E429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629DBD74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879ECB2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587A5589" w14:textId="3F164241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</w:tr>
      <w:tr w:rsidR="00E75D60" w:rsidRPr="000D6EFF" w14:paraId="766E279E" w14:textId="77777777" w:rsidTr="006917E4">
        <w:trPr>
          <w:trHeight w:val="91"/>
        </w:trPr>
        <w:tc>
          <w:tcPr>
            <w:tcW w:w="840" w:type="dxa"/>
            <w:shd w:val="clear" w:color="auto" w:fill="auto"/>
            <w:vAlign w:val="center"/>
          </w:tcPr>
          <w:p w14:paraId="1E081164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I.29</w:t>
            </w:r>
          </w:p>
        </w:tc>
        <w:tc>
          <w:tcPr>
            <w:tcW w:w="3737" w:type="dxa"/>
            <w:shd w:val="clear" w:color="auto" w:fill="auto"/>
          </w:tcPr>
          <w:p w14:paraId="368FE3A0" w14:textId="1395C2BD" w:rsidR="00E75D60" w:rsidRPr="000D6EFF" w:rsidRDefault="001C473A" w:rsidP="00E75D60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 xml:space="preserve">International </w:t>
            </w:r>
            <w:r w:rsidR="00C92B67" w:rsidRPr="000D6EFF">
              <w:rPr>
                <w:rFonts w:ascii="Times New Roman" w:hAnsi="Times New Roman" w:cs="Times New Roman"/>
              </w:rPr>
              <w:t>b</w:t>
            </w:r>
            <w:r w:rsidRPr="000D6EFF">
              <w:rPr>
                <w:rFonts w:ascii="Times New Roman" w:hAnsi="Times New Roman" w:cs="Times New Roman"/>
              </w:rPr>
              <w:t>usiness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91C30BD" w14:textId="61B12FD6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bCs/>
              </w:rPr>
              <w:t>I.6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5986A4AA" w14:textId="209223F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1D67FE14" w14:textId="7F7E7872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398B0375" w14:textId="51818C0E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25107034" w14:textId="50C2E13B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24" w:type="dxa"/>
            <w:shd w:val="clear" w:color="auto" w:fill="FFFFFF" w:themeFill="background1"/>
          </w:tcPr>
          <w:p w14:paraId="02AD466C" w14:textId="2A628CF0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1/2/0/3</w:t>
            </w:r>
            <w:r w:rsidRPr="000D6E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C73544E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F762195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1F33B86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1B3F8130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6E4BCB80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6CCAEF20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04481C1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1F32AEF1" w14:textId="71ABB32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</w:tr>
      <w:tr w:rsidR="00E75D60" w:rsidRPr="000D6EFF" w14:paraId="407913A8" w14:textId="77777777" w:rsidTr="006917E4">
        <w:trPr>
          <w:trHeight w:val="91"/>
        </w:trPr>
        <w:tc>
          <w:tcPr>
            <w:tcW w:w="840" w:type="dxa"/>
            <w:shd w:val="clear" w:color="auto" w:fill="auto"/>
            <w:vAlign w:val="center"/>
          </w:tcPr>
          <w:p w14:paraId="7AF2D0F4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I.30</w:t>
            </w:r>
          </w:p>
        </w:tc>
        <w:tc>
          <w:tcPr>
            <w:tcW w:w="3737" w:type="dxa"/>
            <w:shd w:val="clear" w:color="auto" w:fill="auto"/>
          </w:tcPr>
          <w:p w14:paraId="50472AE2" w14:textId="06FAB9B2" w:rsidR="00E75D60" w:rsidRPr="000D6EFF" w:rsidRDefault="00EA64F6" w:rsidP="00E75D60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Economic analysis of business data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544FEE3" w14:textId="6585119C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52F31BB0" w14:textId="217A8C8E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537A04E1" w14:textId="31DF9BA3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0B1A12B1" w14:textId="3D5B3A41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024BD9CF" w14:textId="5F476F2C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32EF94F2" w14:textId="21C59E58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1/1/1/3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C31CAFB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D44B91B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07E03F2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1D6A2B2A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0D06B258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54F48367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361F16A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1F775809" w14:textId="0CC3C0D1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6</w:t>
            </w:r>
          </w:p>
        </w:tc>
      </w:tr>
      <w:tr w:rsidR="00E75D60" w:rsidRPr="000D6EFF" w14:paraId="6454630E" w14:textId="77777777" w:rsidTr="006917E4">
        <w:trPr>
          <w:trHeight w:val="91"/>
        </w:trPr>
        <w:tc>
          <w:tcPr>
            <w:tcW w:w="840" w:type="dxa"/>
            <w:shd w:val="clear" w:color="auto" w:fill="auto"/>
            <w:vAlign w:val="center"/>
          </w:tcPr>
          <w:p w14:paraId="7FF3EB52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I.31</w:t>
            </w:r>
          </w:p>
        </w:tc>
        <w:tc>
          <w:tcPr>
            <w:tcW w:w="3737" w:type="dxa"/>
            <w:shd w:val="clear" w:color="auto" w:fill="auto"/>
            <w:vAlign w:val="center"/>
          </w:tcPr>
          <w:p w14:paraId="4B979A15" w14:textId="7985B846" w:rsidR="00E75D60" w:rsidRPr="000D6EFF" w:rsidRDefault="00EA64F6" w:rsidP="00E75D60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P</w:t>
            </w:r>
            <w:r w:rsidRPr="000D6EFF">
              <w:rPr>
                <w:rFonts w:ascii="Times New Roman" w:hAnsi="Times New Roman" w:cs="Times New Roman"/>
                <w:lang w:val="ka-GE"/>
              </w:rPr>
              <w:t>rofessional practice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1FEE3AF" w14:textId="3D018AF4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bCs/>
              </w:rPr>
              <w:t>I.5; I.11; I.16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7A71720F" w14:textId="756EE48C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6D31A035" w14:textId="6A62772E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23DC0DB6" w14:textId="6FD6AA59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4C06CDB7" w14:textId="5280C38C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3C0ED413" w14:textId="35585090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0/6/0/3</w:t>
            </w:r>
            <w:r w:rsidRPr="000D6EF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1FEABAA4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B06E1F9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217D05F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06A187DC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7DE5B100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6FC44209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72648FB" w14:textId="77777777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72CAACCF" w14:textId="18C18252" w:rsidR="00E75D60" w:rsidRPr="000D6EFF" w:rsidRDefault="00E75D60" w:rsidP="00E75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</w:tr>
      <w:tr w:rsidR="00521F91" w:rsidRPr="000D6EFF" w14:paraId="19175B2F" w14:textId="77777777" w:rsidTr="006917E4">
        <w:trPr>
          <w:trHeight w:val="91"/>
        </w:trPr>
        <w:tc>
          <w:tcPr>
            <w:tcW w:w="840" w:type="dxa"/>
            <w:shd w:val="clear" w:color="auto" w:fill="auto"/>
            <w:vAlign w:val="center"/>
          </w:tcPr>
          <w:p w14:paraId="310D2D3A" w14:textId="77777777" w:rsidR="00521F91" w:rsidRPr="000D6EFF" w:rsidRDefault="00521F91" w:rsidP="00521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shd w:val="clear" w:color="auto" w:fill="auto"/>
            <w:vAlign w:val="center"/>
          </w:tcPr>
          <w:p w14:paraId="618CE748" w14:textId="2DB031F1" w:rsidR="00521F91" w:rsidRPr="000D6EFF" w:rsidRDefault="00521F91" w:rsidP="00521F91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lang w:val="ka-GE"/>
              </w:rPr>
              <w:t xml:space="preserve">  </w:t>
            </w:r>
            <w:r w:rsidR="00EA64F6" w:rsidRPr="000D6EFF">
              <w:rPr>
                <w:rFonts w:ascii="Times New Roman" w:hAnsi="Times New Roman" w:cs="Times New Roman"/>
                <w:b/>
                <w:lang w:val="ka-GE"/>
              </w:rPr>
              <w:t>Total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5918D7E" w14:textId="77777777" w:rsidR="00521F91" w:rsidRPr="000D6EFF" w:rsidRDefault="00521F91" w:rsidP="00521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6BEE20E5" w14:textId="5D0203B1" w:rsidR="00521F91" w:rsidRPr="000D6EFF" w:rsidRDefault="008A75A9" w:rsidP="00521F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color w:val="000000"/>
                <w:lang w:val="ka-GE"/>
              </w:rPr>
              <w:t>157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970D06D" w14:textId="61D70ACA" w:rsidR="00521F91" w:rsidRPr="000D6EFF" w:rsidRDefault="00521F91" w:rsidP="00521F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color w:val="000000"/>
              </w:rPr>
              <w:t>3925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67F8BA57" w14:textId="11C5C26D" w:rsidR="00521F91" w:rsidRPr="000D6EFF" w:rsidRDefault="00521F91" w:rsidP="00521F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color w:val="000000"/>
              </w:rPr>
              <w:t>1621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4C118627" w14:textId="6AC0774F" w:rsidR="00521F91" w:rsidRPr="000D6EFF" w:rsidRDefault="00521F91" w:rsidP="00521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b/>
                <w:color w:val="000000"/>
              </w:rPr>
              <w:t>2304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57546B3F" w14:textId="74ADF5E0" w:rsidR="00521F91" w:rsidRPr="000D6EFF" w:rsidRDefault="00521F91" w:rsidP="00521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5CA32B00" w14:textId="7B133D70" w:rsidR="00521F91" w:rsidRPr="000D6EFF" w:rsidRDefault="00C56F59" w:rsidP="00521F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color w:val="000000"/>
                <w:lang w:val="ka-GE"/>
              </w:rPr>
              <w:t>29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AB5740A" w14:textId="799F2198" w:rsidR="00521F91" w:rsidRPr="000D6EFF" w:rsidRDefault="00521F91" w:rsidP="00C56F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C56F59" w:rsidRPr="000D6EFF">
              <w:rPr>
                <w:rFonts w:ascii="Times New Roman" w:hAnsi="Times New Roman" w:cs="Times New Roman"/>
                <w:b/>
                <w:color w:val="000000"/>
                <w:lang w:val="ka-GE"/>
              </w:rPr>
              <w:t>1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E31AA0E" w14:textId="594C8C81" w:rsidR="00521F91" w:rsidRPr="000D6EFF" w:rsidRDefault="00C56F59" w:rsidP="00521F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color w:val="000000"/>
                <w:lang w:val="ka-GE"/>
              </w:rPr>
              <w:t>22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7255AFD4" w14:textId="1264E8B0" w:rsidR="00521F91" w:rsidRPr="000D6EFF" w:rsidRDefault="00C56F59" w:rsidP="00521F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color w:val="000000"/>
                <w:lang w:val="ka-GE"/>
              </w:rPr>
              <w:t>13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5C474290" w14:textId="44446CDA" w:rsidR="00521F91" w:rsidRPr="000D6EFF" w:rsidRDefault="00521F91" w:rsidP="00521F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34D1738B" w14:textId="7FFE6BDC" w:rsidR="00521F91" w:rsidRPr="000D6EFF" w:rsidRDefault="00C56F59" w:rsidP="00521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24A5E2E" w14:textId="6D574D1D" w:rsidR="00521F91" w:rsidRPr="000D6EFF" w:rsidRDefault="00521F91" w:rsidP="00521F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5A0BFDE0" w14:textId="2F83381D" w:rsidR="00521F91" w:rsidRPr="000D6EFF" w:rsidRDefault="00E937C1" w:rsidP="00E108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E1086F" w:rsidRPr="000D6EFF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521F91" w:rsidRPr="000D6EFF" w14:paraId="62FE5FD6" w14:textId="77777777" w:rsidTr="006917E4">
        <w:trPr>
          <w:trHeight w:val="91"/>
        </w:trPr>
        <w:tc>
          <w:tcPr>
            <w:tcW w:w="840" w:type="dxa"/>
            <w:shd w:val="clear" w:color="auto" w:fill="7E0000"/>
            <w:vAlign w:val="center"/>
          </w:tcPr>
          <w:p w14:paraId="40734BAC" w14:textId="77777777" w:rsidR="00521F91" w:rsidRPr="000D6EFF" w:rsidRDefault="00521F91" w:rsidP="00521F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7" w:type="dxa"/>
            <w:gridSpan w:val="15"/>
            <w:shd w:val="clear" w:color="auto" w:fill="7E0000"/>
            <w:vAlign w:val="center"/>
          </w:tcPr>
          <w:p w14:paraId="25590415" w14:textId="7CD6DEAF" w:rsidR="00521F91" w:rsidRPr="000D6EFF" w:rsidRDefault="00FF30BE" w:rsidP="00FF30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II. Free components</w:t>
            </w:r>
          </w:p>
        </w:tc>
      </w:tr>
      <w:tr w:rsidR="00986926" w:rsidRPr="000D6EFF" w14:paraId="5C41A93E" w14:textId="77777777" w:rsidTr="006917E4">
        <w:trPr>
          <w:trHeight w:val="91"/>
        </w:trPr>
        <w:tc>
          <w:tcPr>
            <w:tcW w:w="840" w:type="dxa"/>
            <w:shd w:val="clear" w:color="auto" w:fill="FFFFFF" w:themeFill="background1"/>
            <w:vAlign w:val="center"/>
          </w:tcPr>
          <w:p w14:paraId="5A3AAF20" w14:textId="49F5BF42" w:rsidR="00986926" w:rsidRPr="000D6EFF" w:rsidRDefault="00986926" w:rsidP="00503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II.</w:t>
            </w:r>
            <w:r w:rsidRPr="000D6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04" w:type="dxa"/>
            <w:gridSpan w:val="10"/>
            <w:shd w:val="clear" w:color="auto" w:fill="FFFFFF" w:themeFill="background1"/>
            <w:vAlign w:val="center"/>
          </w:tcPr>
          <w:p w14:paraId="70C52EE2" w14:textId="5A85F4D9" w:rsidR="00986926" w:rsidRPr="000D6EFF" w:rsidRDefault="00986926" w:rsidP="00503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</w:rPr>
              <w:t xml:space="preserve">IV </w:t>
            </w:r>
            <w:r w:rsidRPr="000D6EFF">
              <w:rPr>
                <w:rFonts w:ascii="Sylfaen" w:hAnsi="Sylfaen" w:cs="Sylfaen"/>
                <w:b/>
                <w:lang w:val="ka-GE"/>
              </w:rPr>
              <w:t>სემესტრი</w:t>
            </w:r>
          </w:p>
        </w:tc>
        <w:tc>
          <w:tcPr>
            <w:tcW w:w="451" w:type="dxa"/>
            <w:vMerge w:val="restart"/>
            <w:shd w:val="clear" w:color="auto" w:fill="FFFFFF" w:themeFill="background1"/>
            <w:vAlign w:val="center"/>
          </w:tcPr>
          <w:p w14:paraId="5B6DDC3C" w14:textId="77777777" w:rsidR="00986926" w:rsidRPr="000D6EFF" w:rsidRDefault="00986926" w:rsidP="00503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5A2274D" w14:textId="77777777" w:rsidR="00986926" w:rsidRPr="000D6EFF" w:rsidRDefault="00986926" w:rsidP="00503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35A4535" w14:textId="77777777" w:rsidR="00986926" w:rsidRPr="000D6EFF" w:rsidRDefault="00986926" w:rsidP="00503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92051FF" w14:textId="77777777" w:rsidR="00986926" w:rsidRPr="000D6EFF" w:rsidRDefault="00986926" w:rsidP="00503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7A4937B" w14:textId="5B46729D" w:rsidR="00986926" w:rsidRPr="000D6EFF" w:rsidRDefault="00986926" w:rsidP="00503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2" w:type="dxa"/>
            <w:gridSpan w:val="4"/>
            <w:shd w:val="clear" w:color="auto" w:fill="FFFFFF" w:themeFill="background1"/>
            <w:vAlign w:val="center"/>
          </w:tcPr>
          <w:p w14:paraId="1D338352" w14:textId="77777777" w:rsidR="00986926" w:rsidRPr="000D6EFF" w:rsidRDefault="00986926" w:rsidP="005036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986926" w:rsidRPr="000D6EFF" w14:paraId="1AC19F4F" w14:textId="77777777" w:rsidTr="006917E4">
        <w:trPr>
          <w:trHeight w:val="91"/>
        </w:trPr>
        <w:tc>
          <w:tcPr>
            <w:tcW w:w="840" w:type="dxa"/>
            <w:shd w:val="clear" w:color="auto" w:fill="FFFFFF" w:themeFill="background1"/>
            <w:vAlign w:val="center"/>
          </w:tcPr>
          <w:p w14:paraId="648D0A5A" w14:textId="77777777" w:rsidR="00986926" w:rsidRPr="000D6EFF" w:rsidRDefault="00986926" w:rsidP="00986926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</w:tcPr>
          <w:p w14:paraId="11D2FB29" w14:textId="42095F06" w:rsidR="00986926" w:rsidRPr="00C13C8F" w:rsidRDefault="00C13C8F" w:rsidP="00986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3C8F">
              <w:rPr>
                <w:rFonts w:ascii="Sylfaen" w:hAnsi="Sylfaen" w:cs="Sylfaen"/>
              </w:rPr>
              <w:t>Foreign language professional course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5FA0CEA" w14:textId="01A03437" w:rsidR="00986926" w:rsidRPr="000D6EFF" w:rsidRDefault="00D1059C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I.13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44CE4F9D" w14:textId="5E1C035E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39D11560" w14:textId="73BA08EF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125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252DC776" w14:textId="42F5A638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6849CD8F" w14:textId="64F693AC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725FE307" w14:textId="628C2BD0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0/4/0/3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3957BF3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8C11595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2265DC15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  <w:vAlign w:val="center"/>
          </w:tcPr>
          <w:p w14:paraId="38B8DB49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6C14834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5FFBADB5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543E925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29541BF7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D1059C" w:rsidRPr="000D6EFF" w14:paraId="7E3CBF63" w14:textId="77777777" w:rsidTr="006917E4">
        <w:trPr>
          <w:trHeight w:val="91"/>
        </w:trPr>
        <w:tc>
          <w:tcPr>
            <w:tcW w:w="840" w:type="dxa"/>
            <w:shd w:val="clear" w:color="auto" w:fill="FFFFFF" w:themeFill="background1"/>
            <w:vAlign w:val="center"/>
          </w:tcPr>
          <w:p w14:paraId="458D06DA" w14:textId="77777777" w:rsidR="00D1059C" w:rsidRPr="000D6EFF" w:rsidRDefault="00D1059C" w:rsidP="00D1059C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</w:tcPr>
          <w:p w14:paraId="4E4CBFEC" w14:textId="637BFB17" w:rsidR="00D1059C" w:rsidRPr="000D6EFF" w:rsidRDefault="0043655E" w:rsidP="00D1059C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C</w:t>
            </w:r>
            <w:r w:rsidRPr="000D6EFF">
              <w:rPr>
                <w:rFonts w:ascii="Times New Roman" w:hAnsi="Times New Roman" w:cs="Times New Roman"/>
                <w:lang w:val="ka-GE"/>
              </w:rPr>
              <w:t>omputer skills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16B9BB2" w14:textId="77777777" w:rsidR="00D1059C" w:rsidRPr="000D6EFF" w:rsidRDefault="00D1059C" w:rsidP="00D105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14:paraId="4840E922" w14:textId="5CFEB582" w:rsidR="00D1059C" w:rsidRPr="000D6EFF" w:rsidRDefault="00D1059C" w:rsidP="00D105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</w:tcPr>
          <w:p w14:paraId="7D3CA5B9" w14:textId="32861ACA" w:rsidR="00D1059C" w:rsidRPr="000D6EFF" w:rsidRDefault="00D1059C" w:rsidP="00D105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63" w:type="dxa"/>
            <w:shd w:val="clear" w:color="auto" w:fill="FFFFFF" w:themeFill="background1"/>
          </w:tcPr>
          <w:p w14:paraId="1AAEAB63" w14:textId="5DBE73B3" w:rsidR="00D1059C" w:rsidRPr="000D6EFF" w:rsidRDefault="00D1059C" w:rsidP="00D105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</w:tcPr>
          <w:p w14:paraId="39F1AE23" w14:textId="6E697C55" w:rsidR="00D1059C" w:rsidRPr="000D6EFF" w:rsidRDefault="00D1059C" w:rsidP="00D105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24" w:type="dxa"/>
            <w:shd w:val="clear" w:color="auto" w:fill="FFFFFF" w:themeFill="background1"/>
          </w:tcPr>
          <w:p w14:paraId="07B23EE6" w14:textId="28078A7B" w:rsidR="00D1059C" w:rsidRPr="000D6EFF" w:rsidRDefault="00D1059C" w:rsidP="00D105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0/0/3/3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C23AA49" w14:textId="77777777" w:rsidR="00D1059C" w:rsidRPr="000D6EFF" w:rsidRDefault="00D1059C" w:rsidP="00D105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F489D37" w14:textId="77777777" w:rsidR="00D1059C" w:rsidRPr="000D6EFF" w:rsidRDefault="00D1059C" w:rsidP="00D105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7FC439FE" w14:textId="77777777" w:rsidR="00D1059C" w:rsidRPr="000D6EFF" w:rsidRDefault="00D1059C" w:rsidP="00D105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  <w:vAlign w:val="center"/>
          </w:tcPr>
          <w:p w14:paraId="25F1BE82" w14:textId="77777777" w:rsidR="00D1059C" w:rsidRPr="000D6EFF" w:rsidRDefault="00D1059C" w:rsidP="00D105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26572B" w14:textId="77777777" w:rsidR="00D1059C" w:rsidRPr="000D6EFF" w:rsidRDefault="00D1059C" w:rsidP="00D105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47EAF393" w14:textId="77777777" w:rsidR="00D1059C" w:rsidRPr="000D6EFF" w:rsidRDefault="00D1059C" w:rsidP="00D105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B8F17E9" w14:textId="77777777" w:rsidR="00D1059C" w:rsidRPr="000D6EFF" w:rsidRDefault="00D1059C" w:rsidP="00D105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5B950063" w14:textId="77777777" w:rsidR="00D1059C" w:rsidRPr="000D6EFF" w:rsidRDefault="00D1059C" w:rsidP="00D105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986926" w:rsidRPr="000D6EFF" w14:paraId="1238210F" w14:textId="77777777" w:rsidTr="006917E4">
        <w:trPr>
          <w:trHeight w:val="91"/>
        </w:trPr>
        <w:tc>
          <w:tcPr>
            <w:tcW w:w="840" w:type="dxa"/>
            <w:shd w:val="clear" w:color="auto" w:fill="FFFFFF" w:themeFill="background1"/>
            <w:vAlign w:val="center"/>
          </w:tcPr>
          <w:p w14:paraId="574FA748" w14:textId="77777777" w:rsidR="00986926" w:rsidRPr="000D6EFF" w:rsidRDefault="00986926" w:rsidP="00986926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</w:tcPr>
          <w:p w14:paraId="25D14C4D" w14:textId="12792214" w:rsidR="00986926" w:rsidRPr="000D6EFF" w:rsidRDefault="0043655E" w:rsidP="00986926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Philosophy (general course)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968E2F6" w14:textId="4861245A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-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77D7F206" w14:textId="51BC752C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326CB748" w14:textId="45E80914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125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0FC01C9A" w14:textId="71B113E9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5815F272" w14:textId="3155D512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5D02E996" w14:textId="1D6F2E0F" w:rsidR="00986926" w:rsidRPr="000D6EFF" w:rsidRDefault="00D1059C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1/2</w:t>
            </w:r>
            <w:r w:rsidR="00986926" w:rsidRPr="000D6EFF">
              <w:rPr>
                <w:rFonts w:ascii="Times New Roman" w:hAnsi="Times New Roman" w:cs="Times New Roman"/>
                <w:lang w:val="ka-GE"/>
              </w:rPr>
              <w:t>/</w:t>
            </w:r>
            <w:r w:rsidR="00986926" w:rsidRPr="000D6EFF">
              <w:rPr>
                <w:rFonts w:ascii="Times New Roman" w:hAnsi="Times New Roman" w:cs="Times New Roman"/>
              </w:rPr>
              <w:t>0/</w:t>
            </w:r>
            <w:r w:rsidR="00986926" w:rsidRPr="000D6EFF">
              <w:rPr>
                <w:rFonts w:ascii="Times New Roman" w:hAnsi="Times New Roman" w:cs="Times New Roman"/>
                <w:lang w:val="ka-GE"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3C80817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BEB4A13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4C858E13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  <w:vAlign w:val="center"/>
          </w:tcPr>
          <w:p w14:paraId="3AA83A35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2CDCBC8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0C0FB145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1104FF9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79D8EE3A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986926" w:rsidRPr="000D6EFF" w14:paraId="67146FDF" w14:textId="77777777" w:rsidTr="006917E4">
        <w:trPr>
          <w:trHeight w:val="91"/>
        </w:trPr>
        <w:tc>
          <w:tcPr>
            <w:tcW w:w="840" w:type="dxa"/>
            <w:shd w:val="clear" w:color="auto" w:fill="FFFFFF" w:themeFill="background1"/>
            <w:vAlign w:val="center"/>
          </w:tcPr>
          <w:p w14:paraId="43678E48" w14:textId="77777777" w:rsidR="00986926" w:rsidRPr="000D6EFF" w:rsidRDefault="00986926" w:rsidP="00986926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</w:tcPr>
          <w:p w14:paraId="76CA4921" w14:textId="5A6D0265" w:rsidR="00986926" w:rsidRPr="000D6EFF" w:rsidRDefault="0043655E" w:rsidP="00986926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Environmental protection and sustainable development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964632F" w14:textId="65052956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-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2B3DE701" w14:textId="120FBD22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00D3DE8B" w14:textId="00D7829E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125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5B0D316B" w14:textId="66BAA2E4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242DB52F" w14:textId="2107E736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088C8CD1" w14:textId="473DD484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1/2/</w:t>
            </w:r>
            <w:r w:rsidRPr="000D6EFF">
              <w:rPr>
                <w:rFonts w:ascii="Times New Roman" w:hAnsi="Times New Roman" w:cs="Times New Roman"/>
              </w:rPr>
              <w:t>0/</w:t>
            </w:r>
            <w:r w:rsidRPr="000D6EFF">
              <w:rPr>
                <w:rFonts w:ascii="Times New Roman" w:hAnsi="Times New Roman" w:cs="Times New Roman"/>
                <w:lang w:val="ka-GE"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302DF02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032023A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498C553E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  <w:vAlign w:val="center"/>
          </w:tcPr>
          <w:p w14:paraId="27AF1433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2A6B8DB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510E523E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D760691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23E6C4B1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986926" w:rsidRPr="000D6EFF" w14:paraId="5E8C0AB3" w14:textId="77777777" w:rsidTr="006917E4">
        <w:trPr>
          <w:trHeight w:val="91"/>
        </w:trPr>
        <w:tc>
          <w:tcPr>
            <w:tcW w:w="840" w:type="dxa"/>
            <w:shd w:val="clear" w:color="auto" w:fill="FFFFFF" w:themeFill="background1"/>
            <w:vAlign w:val="center"/>
          </w:tcPr>
          <w:p w14:paraId="46F417C3" w14:textId="77777777" w:rsidR="00986926" w:rsidRPr="000D6EFF" w:rsidRDefault="00986926" w:rsidP="00986926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</w:tcPr>
          <w:p w14:paraId="1D4067C3" w14:textId="4BFE3C2E" w:rsidR="00986926" w:rsidRPr="000D6EFF" w:rsidRDefault="0043655E" w:rsidP="00986926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Communicative and organizational skills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AD96819" w14:textId="0C4C2D55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-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117B7322" w14:textId="6173BC64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47FC8FFB" w14:textId="300F301B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125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3F2C659A" w14:textId="51B5453D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2542A17C" w14:textId="322E0F4D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0839D20A" w14:textId="2C0DC428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1/2/</w:t>
            </w:r>
            <w:r w:rsidRPr="000D6EFF">
              <w:rPr>
                <w:rFonts w:ascii="Times New Roman" w:hAnsi="Times New Roman" w:cs="Times New Roman"/>
              </w:rPr>
              <w:t>0/</w:t>
            </w:r>
            <w:r w:rsidRPr="000D6EFF">
              <w:rPr>
                <w:rFonts w:ascii="Times New Roman" w:hAnsi="Times New Roman" w:cs="Times New Roman"/>
                <w:lang w:val="ka-GE"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D3B81C1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EEDA4D3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5DD91914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  <w:vAlign w:val="center"/>
          </w:tcPr>
          <w:p w14:paraId="6CA3F9B7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9AFDF6F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1B1B8C34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ADE696E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117F5FD4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986926" w:rsidRPr="000D6EFF" w14:paraId="1F40C757" w14:textId="77777777" w:rsidTr="006917E4">
        <w:trPr>
          <w:trHeight w:val="91"/>
        </w:trPr>
        <w:tc>
          <w:tcPr>
            <w:tcW w:w="840" w:type="dxa"/>
            <w:shd w:val="clear" w:color="auto" w:fill="FFFFFF" w:themeFill="background1"/>
            <w:vAlign w:val="center"/>
          </w:tcPr>
          <w:p w14:paraId="6FC9F739" w14:textId="77777777" w:rsidR="00986926" w:rsidRPr="000D6EFF" w:rsidRDefault="00986926" w:rsidP="00986926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</w:tcPr>
          <w:p w14:paraId="321E39FF" w14:textId="355BA78B" w:rsidR="00986926" w:rsidRPr="000D6EFF" w:rsidRDefault="0043655E" w:rsidP="00986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Role of civil society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CA3C1E1" w14:textId="6ADE712C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-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4151B133" w14:textId="72A89C6B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7607D0E8" w14:textId="4985A364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125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24E65D41" w14:textId="26DA0A2C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34943B97" w14:textId="15C50178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35BED371" w14:textId="5FAC3920" w:rsidR="00986926" w:rsidRPr="000D6EFF" w:rsidRDefault="00D1059C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2/1</w:t>
            </w:r>
            <w:r w:rsidR="00986926" w:rsidRPr="000D6EFF">
              <w:rPr>
                <w:rFonts w:ascii="Times New Roman" w:hAnsi="Times New Roman" w:cs="Times New Roman"/>
                <w:lang w:val="ka-GE"/>
              </w:rPr>
              <w:t>/</w:t>
            </w:r>
            <w:r w:rsidR="00986926" w:rsidRPr="000D6EFF">
              <w:rPr>
                <w:rFonts w:ascii="Times New Roman" w:hAnsi="Times New Roman" w:cs="Times New Roman"/>
              </w:rPr>
              <w:t>0/</w:t>
            </w:r>
            <w:r w:rsidR="00986926" w:rsidRPr="000D6EFF">
              <w:rPr>
                <w:rFonts w:ascii="Times New Roman" w:hAnsi="Times New Roman" w:cs="Times New Roman"/>
                <w:lang w:val="ka-GE"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4C269BE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15F9A1A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2BA7CFDB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  <w:vAlign w:val="center"/>
          </w:tcPr>
          <w:p w14:paraId="5FDDDA6D" w14:textId="0BF20681" w:rsidR="00986926" w:rsidRPr="000D6EFF" w:rsidRDefault="00986926" w:rsidP="00986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D116794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7FBF8CC0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287A8D8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5965537D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986926" w:rsidRPr="000D6EFF" w14:paraId="13473F23" w14:textId="77777777" w:rsidTr="006917E4">
        <w:trPr>
          <w:trHeight w:val="91"/>
        </w:trPr>
        <w:tc>
          <w:tcPr>
            <w:tcW w:w="840" w:type="dxa"/>
            <w:shd w:val="clear" w:color="auto" w:fill="FFFFFF" w:themeFill="background1"/>
            <w:vAlign w:val="center"/>
          </w:tcPr>
          <w:p w14:paraId="2DF5F138" w14:textId="77777777" w:rsidR="00986926" w:rsidRPr="000D6EFF" w:rsidRDefault="00986926" w:rsidP="00986926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</w:tcPr>
          <w:p w14:paraId="4F33C1D1" w14:textId="06571885" w:rsidR="00986926" w:rsidRPr="000D6EFF" w:rsidRDefault="0043655E" w:rsidP="00D1059C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Democracy and citizenship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F9F4BEA" w14:textId="4CAD1E73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6D301371" w14:textId="01EA3B45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6866C22C" w14:textId="11F08203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125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4933F005" w14:textId="52B86C8E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688BC814" w14:textId="08296EAA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77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5587A66B" w14:textId="127AF240" w:rsidR="00986926" w:rsidRPr="000D6EFF" w:rsidRDefault="00D1059C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1/2</w:t>
            </w:r>
            <w:r w:rsidR="00986926" w:rsidRPr="000D6EFF">
              <w:rPr>
                <w:rFonts w:ascii="Times New Roman" w:hAnsi="Times New Roman" w:cs="Times New Roman"/>
                <w:lang w:val="ka-GE"/>
              </w:rPr>
              <w:t>/03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0083A13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6A8D79F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7664DE1A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  <w:vAlign w:val="center"/>
          </w:tcPr>
          <w:p w14:paraId="16A98881" w14:textId="7745CB43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0E6767D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245C40AD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229E739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1C98216E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D1059C" w:rsidRPr="000D6EFF" w14:paraId="21508079" w14:textId="77777777" w:rsidTr="006917E4">
        <w:trPr>
          <w:trHeight w:val="91"/>
        </w:trPr>
        <w:tc>
          <w:tcPr>
            <w:tcW w:w="840" w:type="dxa"/>
            <w:shd w:val="clear" w:color="auto" w:fill="7E0000"/>
            <w:vAlign w:val="center"/>
          </w:tcPr>
          <w:p w14:paraId="6F51A752" w14:textId="77777777" w:rsidR="00D1059C" w:rsidRPr="000D6EFF" w:rsidRDefault="00D1059C" w:rsidP="00986926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13097" w:type="dxa"/>
            <w:gridSpan w:val="15"/>
            <w:shd w:val="clear" w:color="auto" w:fill="7E0000"/>
            <w:vAlign w:val="center"/>
          </w:tcPr>
          <w:p w14:paraId="1E14DC34" w14:textId="6B881DEF" w:rsidR="00D1059C" w:rsidRPr="000D6EFF" w:rsidRDefault="00D1059C" w:rsidP="00D10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</w:rPr>
              <w:t xml:space="preserve">V </w:t>
            </w:r>
            <w:r w:rsidR="0043655E" w:rsidRPr="000D6EFF">
              <w:rPr>
                <w:rFonts w:ascii="Times New Roman" w:hAnsi="Times New Roman" w:cs="Times New Roman"/>
                <w:b/>
                <w:lang w:val="ka-GE"/>
              </w:rPr>
              <w:t>Semester</w:t>
            </w:r>
          </w:p>
        </w:tc>
      </w:tr>
      <w:tr w:rsidR="00986926" w:rsidRPr="000D6EFF" w14:paraId="7A6939D8" w14:textId="77777777" w:rsidTr="006917E4">
        <w:trPr>
          <w:trHeight w:val="91"/>
        </w:trPr>
        <w:tc>
          <w:tcPr>
            <w:tcW w:w="840" w:type="dxa"/>
            <w:shd w:val="clear" w:color="auto" w:fill="FFFFFF" w:themeFill="background1"/>
            <w:vAlign w:val="center"/>
          </w:tcPr>
          <w:p w14:paraId="03978AE4" w14:textId="77777777" w:rsidR="00986926" w:rsidRPr="000D6EFF" w:rsidRDefault="00986926" w:rsidP="00986926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3737" w:type="dxa"/>
            <w:shd w:val="clear" w:color="auto" w:fill="FFFFFF" w:themeFill="background1"/>
          </w:tcPr>
          <w:p w14:paraId="67B804B9" w14:textId="2886CB53" w:rsidR="00986926" w:rsidRPr="000D6EFF" w:rsidRDefault="00992830" w:rsidP="00986926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 xml:space="preserve">Administration of </w:t>
            </w:r>
            <w:r w:rsidR="00C92B67" w:rsidRPr="000D6EFF">
              <w:rPr>
                <w:rFonts w:ascii="Times New Roman" w:hAnsi="Times New Roman" w:cs="Times New Roman"/>
              </w:rPr>
              <w:t>p</w:t>
            </w:r>
            <w:r w:rsidRPr="000D6EFF">
              <w:rPr>
                <w:rFonts w:ascii="Times New Roman" w:hAnsi="Times New Roman" w:cs="Times New Roman"/>
              </w:rPr>
              <w:t xml:space="preserve">ublic </w:t>
            </w:r>
            <w:r w:rsidR="00C92B67" w:rsidRPr="000D6EFF">
              <w:rPr>
                <w:rFonts w:ascii="Times New Roman" w:hAnsi="Times New Roman" w:cs="Times New Roman"/>
              </w:rPr>
              <w:t>p</w:t>
            </w:r>
            <w:r w:rsidRPr="000D6EFF">
              <w:rPr>
                <w:rFonts w:ascii="Times New Roman" w:hAnsi="Times New Roman" w:cs="Times New Roman"/>
              </w:rPr>
              <w:t>rocurement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99A1A61" w14:textId="3D1BC648" w:rsidR="00986926" w:rsidRPr="000D6EFF" w:rsidRDefault="00805919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1.16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47F2C7AA" w14:textId="719FDD59" w:rsidR="00986926" w:rsidRPr="000D6EFF" w:rsidRDefault="00D1059C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4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47E2A916" w14:textId="7185390A" w:rsidR="00986926" w:rsidRPr="000D6EFF" w:rsidRDefault="00986926" w:rsidP="00D105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</w:t>
            </w:r>
            <w:r w:rsidR="00D1059C" w:rsidRPr="000D6EFF">
              <w:rPr>
                <w:rFonts w:ascii="Times New Roman" w:hAnsi="Times New Roman" w:cs="Times New Roman"/>
                <w:lang w:val="ka-GE"/>
              </w:rPr>
              <w:t>00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5D7D9326" w14:textId="5913230F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3582F0B2" w14:textId="0C791A97" w:rsidR="00986926" w:rsidRPr="000D6EFF" w:rsidRDefault="00D1059C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52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7B58B8F9" w14:textId="7074688C" w:rsidR="00986926" w:rsidRPr="000D6EFF" w:rsidRDefault="00D1059C" w:rsidP="00D105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</w:t>
            </w:r>
            <w:r w:rsidR="00986926" w:rsidRPr="000D6EFF">
              <w:rPr>
                <w:rFonts w:ascii="Times New Roman" w:hAnsi="Times New Roman" w:cs="Times New Roman"/>
                <w:lang w:val="ka-GE"/>
              </w:rPr>
              <w:t>/</w:t>
            </w:r>
            <w:r w:rsidRPr="000D6EFF">
              <w:rPr>
                <w:rFonts w:ascii="Times New Roman" w:hAnsi="Times New Roman" w:cs="Times New Roman"/>
                <w:lang w:val="ka-GE"/>
              </w:rPr>
              <w:t>2</w:t>
            </w:r>
            <w:r w:rsidR="00986926" w:rsidRPr="000D6EFF">
              <w:rPr>
                <w:rFonts w:ascii="Times New Roman" w:hAnsi="Times New Roman" w:cs="Times New Roman"/>
                <w:lang w:val="ka-GE"/>
              </w:rPr>
              <w:t>/0/3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5BD2045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38BBBA1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72A9CAAE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76D16214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vMerge w:val="restart"/>
            <w:shd w:val="clear" w:color="auto" w:fill="FFFFFF" w:themeFill="background1"/>
            <w:vAlign w:val="center"/>
          </w:tcPr>
          <w:p w14:paraId="15670C0D" w14:textId="672B5906" w:rsidR="00986926" w:rsidRPr="000D6EFF" w:rsidRDefault="00E1086F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4</w:t>
            </w:r>
          </w:p>
          <w:p w14:paraId="59AC969F" w14:textId="5AB7E0E2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4D1B2741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5BDCC1F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7D4C7D20" w14:textId="77777777" w:rsidR="00986926" w:rsidRPr="000D6EFF" w:rsidRDefault="00986926" w:rsidP="009869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00D0A" w:rsidRPr="000D6EFF" w14:paraId="6A30F75B" w14:textId="77777777" w:rsidTr="006917E4">
        <w:trPr>
          <w:trHeight w:val="91"/>
        </w:trPr>
        <w:tc>
          <w:tcPr>
            <w:tcW w:w="840" w:type="dxa"/>
            <w:shd w:val="clear" w:color="auto" w:fill="FFFFFF" w:themeFill="background1"/>
            <w:vAlign w:val="center"/>
          </w:tcPr>
          <w:p w14:paraId="478AEB23" w14:textId="77777777" w:rsidR="00E00D0A" w:rsidRPr="000D6EFF" w:rsidRDefault="00E00D0A" w:rsidP="00E00D0A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3737" w:type="dxa"/>
            <w:shd w:val="clear" w:color="auto" w:fill="FFFFFF" w:themeFill="background1"/>
          </w:tcPr>
          <w:p w14:paraId="376B73CF" w14:textId="11CC1C10" w:rsidR="00E00D0A" w:rsidRPr="000D6EFF" w:rsidRDefault="00992830" w:rsidP="00E00D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Time management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0469ABA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1FAA92D6" w14:textId="70186A53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4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6DCFD73C" w14:textId="73B3F546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100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5980FB2D" w14:textId="59D579D6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4430DA38" w14:textId="6DAFE6DF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52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21306D43" w14:textId="1038FAF1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1/2/0/3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9DC71CA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906330A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7DE0EC9B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38E1FEC1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vMerge/>
            <w:shd w:val="clear" w:color="auto" w:fill="FFFFFF" w:themeFill="background1"/>
            <w:vAlign w:val="center"/>
          </w:tcPr>
          <w:p w14:paraId="50F7031C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2F3F3093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637445B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31461F71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00D0A" w:rsidRPr="000D6EFF" w14:paraId="12C7D6F9" w14:textId="77777777" w:rsidTr="006917E4">
        <w:trPr>
          <w:trHeight w:val="91"/>
        </w:trPr>
        <w:tc>
          <w:tcPr>
            <w:tcW w:w="840" w:type="dxa"/>
            <w:shd w:val="clear" w:color="auto" w:fill="FFFFFF" w:themeFill="background1"/>
            <w:vAlign w:val="center"/>
          </w:tcPr>
          <w:p w14:paraId="293EEF54" w14:textId="77777777" w:rsidR="00E00D0A" w:rsidRPr="000D6EFF" w:rsidRDefault="00E00D0A" w:rsidP="00E00D0A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3737" w:type="dxa"/>
            <w:shd w:val="clear" w:color="auto" w:fill="FFFFFF" w:themeFill="background1"/>
          </w:tcPr>
          <w:p w14:paraId="6E702BE6" w14:textId="7E6E4FA2" w:rsidR="00E00D0A" w:rsidRPr="000D6EFF" w:rsidRDefault="00992830" w:rsidP="00E00D0A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 xml:space="preserve">Fundamentals of </w:t>
            </w:r>
            <w:r w:rsidR="00C92B67" w:rsidRPr="000D6EFF">
              <w:rPr>
                <w:rFonts w:ascii="Times New Roman" w:hAnsi="Times New Roman" w:cs="Times New Roman"/>
              </w:rPr>
              <w:t>a</w:t>
            </w:r>
            <w:r w:rsidRPr="000D6EFF">
              <w:rPr>
                <w:rFonts w:ascii="Times New Roman" w:hAnsi="Times New Roman" w:cs="Times New Roman"/>
              </w:rPr>
              <w:t>gribusiness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0511435" w14:textId="4349F155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1.6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2181269F" w14:textId="2C5EAAE8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4</w:t>
            </w:r>
          </w:p>
        </w:tc>
        <w:tc>
          <w:tcPr>
            <w:tcW w:w="700" w:type="dxa"/>
            <w:shd w:val="clear" w:color="auto" w:fill="FFFFFF" w:themeFill="background1"/>
          </w:tcPr>
          <w:p w14:paraId="72B374C8" w14:textId="3959F76B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100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69940062" w14:textId="7571E153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</w:tcPr>
          <w:p w14:paraId="6DDFA6CF" w14:textId="77ED1628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52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380F5307" w14:textId="61007F14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2/1/0/3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EF108E3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FEEC209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45969761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3D3A4259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vMerge/>
            <w:shd w:val="clear" w:color="auto" w:fill="FFFFFF" w:themeFill="background1"/>
            <w:vAlign w:val="center"/>
          </w:tcPr>
          <w:p w14:paraId="7F102F90" w14:textId="6C33AC54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2AFDA259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F49EDB2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3230BCCD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00D0A" w:rsidRPr="000D6EFF" w14:paraId="169A551A" w14:textId="77777777" w:rsidTr="006917E4">
        <w:trPr>
          <w:trHeight w:val="91"/>
        </w:trPr>
        <w:tc>
          <w:tcPr>
            <w:tcW w:w="840" w:type="dxa"/>
            <w:shd w:val="clear" w:color="auto" w:fill="FFFFFF" w:themeFill="background1"/>
            <w:vAlign w:val="center"/>
          </w:tcPr>
          <w:p w14:paraId="3FC5FA8E" w14:textId="77777777" w:rsidR="00E00D0A" w:rsidRPr="000D6EFF" w:rsidRDefault="00E00D0A" w:rsidP="00E00D0A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3737" w:type="dxa"/>
            <w:shd w:val="clear" w:color="auto" w:fill="FFFFFF" w:themeFill="background1"/>
          </w:tcPr>
          <w:p w14:paraId="292A003E" w14:textId="1560FC4F" w:rsidR="00E00D0A" w:rsidRPr="000D6EFF" w:rsidRDefault="00992830" w:rsidP="00E00D0A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Corporate management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B580F28" w14:textId="659168E4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1.5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0C4A5A0F" w14:textId="3A26AB39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4</w:t>
            </w:r>
          </w:p>
        </w:tc>
        <w:tc>
          <w:tcPr>
            <w:tcW w:w="700" w:type="dxa"/>
            <w:shd w:val="clear" w:color="auto" w:fill="FFFFFF" w:themeFill="background1"/>
          </w:tcPr>
          <w:p w14:paraId="1B6DB3D7" w14:textId="784A56A4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100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5A98F008" w14:textId="259BEFD6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</w:tcPr>
          <w:p w14:paraId="383D5433" w14:textId="60B15840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52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23D3F495" w14:textId="599A727E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1/2/0/3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55AB99F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48FB2CC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27CB1221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3483438C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vMerge/>
            <w:shd w:val="clear" w:color="auto" w:fill="FFFFFF" w:themeFill="background1"/>
            <w:vAlign w:val="center"/>
          </w:tcPr>
          <w:p w14:paraId="2AC3173F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195F8702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0CB1745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0A4866BF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00D0A" w:rsidRPr="000D6EFF" w14:paraId="410C3E6B" w14:textId="77777777" w:rsidTr="006917E4">
        <w:trPr>
          <w:trHeight w:val="91"/>
        </w:trPr>
        <w:tc>
          <w:tcPr>
            <w:tcW w:w="840" w:type="dxa"/>
            <w:shd w:val="clear" w:color="auto" w:fill="FFFFFF" w:themeFill="background1"/>
            <w:vAlign w:val="center"/>
          </w:tcPr>
          <w:p w14:paraId="2D859BC8" w14:textId="77777777" w:rsidR="00E00D0A" w:rsidRPr="000D6EFF" w:rsidRDefault="00E00D0A" w:rsidP="00E00D0A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3737" w:type="dxa"/>
            <w:shd w:val="clear" w:color="auto" w:fill="FFFFFF" w:themeFill="background1"/>
          </w:tcPr>
          <w:p w14:paraId="79B6264A" w14:textId="035DA3A4" w:rsidR="00E00D0A" w:rsidRPr="000D6EFF" w:rsidRDefault="009629C2" w:rsidP="00E00D0A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Food security of the country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5BE7CE88" w14:textId="1BAF7DE2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-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66EB15BD" w14:textId="797A942B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4</w:t>
            </w:r>
          </w:p>
        </w:tc>
        <w:tc>
          <w:tcPr>
            <w:tcW w:w="700" w:type="dxa"/>
            <w:shd w:val="clear" w:color="auto" w:fill="FFFFFF" w:themeFill="background1"/>
          </w:tcPr>
          <w:p w14:paraId="63ADE7CC" w14:textId="0A508DE4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100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21A26BC8" w14:textId="1D67BE32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</w:tcPr>
          <w:p w14:paraId="6F0D95FE" w14:textId="49C2F70D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52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77403645" w14:textId="1DBB9E48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2/1/0/3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56EDECA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965D09D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1200D9CD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45B03AE1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vMerge/>
            <w:shd w:val="clear" w:color="auto" w:fill="FFFFFF" w:themeFill="background1"/>
            <w:vAlign w:val="center"/>
          </w:tcPr>
          <w:p w14:paraId="14CFA66D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7D307185" w14:textId="698E43E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67FF7EC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3656F546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00D0A" w:rsidRPr="000D6EFF" w14:paraId="17227DEA" w14:textId="77777777" w:rsidTr="006917E4">
        <w:trPr>
          <w:trHeight w:val="91"/>
        </w:trPr>
        <w:tc>
          <w:tcPr>
            <w:tcW w:w="840" w:type="dxa"/>
            <w:shd w:val="clear" w:color="auto" w:fill="7E0000"/>
            <w:vAlign w:val="center"/>
          </w:tcPr>
          <w:p w14:paraId="5E06A22A" w14:textId="56F61FC0" w:rsidR="00E00D0A" w:rsidRPr="000D6EFF" w:rsidRDefault="00E00D0A" w:rsidP="00E00D0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ka-GE"/>
              </w:rPr>
            </w:pPr>
          </w:p>
        </w:tc>
        <w:tc>
          <w:tcPr>
            <w:tcW w:w="11497" w:type="dxa"/>
            <w:gridSpan w:val="12"/>
            <w:shd w:val="clear" w:color="auto" w:fill="7E0000"/>
            <w:vAlign w:val="center"/>
          </w:tcPr>
          <w:p w14:paraId="6BB1E05E" w14:textId="178DFFC2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lang w:val="ka-GE"/>
              </w:rPr>
              <w:t xml:space="preserve">VI  </w:t>
            </w:r>
            <w:r w:rsidR="0043655E" w:rsidRPr="000D6EFF">
              <w:rPr>
                <w:rFonts w:ascii="Times New Roman" w:hAnsi="Times New Roman" w:cs="Times New Roman"/>
                <w:b/>
                <w:lang w:val="ka-GE"/>
              </w:rPr>
              <w:t>Semester</w:t>
            </w:r>
          </w:p>
        </w:tc>
        <w:tc>
          <w:tcPr>
            <w:tcW w:w="451" w:type="dxa"/>
            <w:shd w:val="clear" w:color="auto" w:fill="7E0000"/>
            <w:vAlign w:val="center"/>
          </w:tcPr>
          <w:p w14:paraId="21F967D1" w14:textId="69C270B9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shd w:val="clear" w:color="auto" w:fill="7E0000"/>
            <w:vAlign w:val="center"/>
          </w:tcPr>
          <w:p w14:paraId="78108587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shd w:val="clear" w:color="auto" w:fill="7E0000"/>
            <w:vAlign w:val="center"/>
          </w:tcPr>
          <w:p w14:paraId="2CDF8C9F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00D0A" w:rsidRPr="000D6EFF" w14:paraId="1FBE96A3" w14:textId="77777777" w:rsidTr="006917E4">
        <w:trPr>
          <w:trHeight w:val="91"/>
        </w:trPr>
        <w:tc>
          <w:tcPr>
            <w:tcW w:w="840" w:type="dxa"/>
            <w:shd w:val="clear" w:color="auto" w:fill="FFFFFF" w:themeFill="background1"/>
            <w:vAlign w:val="center"/>
          </w:tcPr>
          <w:p w14:paraId="21453ECB" w14:textId="3B2CF911" w:rsidR="00E00D0A" w:rsidRPr="000D6EFF" w:rsidRDefault="00E00D0A" w:rsidP="00E00D0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ka-GE"/>
              </w:rPr>
            </w:pPr>
          </w:p>
        </w:tc>
        <w:tc>
          <w:tcPr>
            <w:tcW w:w="3737" w:type="dxa"/>
            <w:shd w:val="clear" w:color="auto" w:fill="FFFFFF" w:themeFill="background1"/>
          </w:tcPr>
          <w:p w14:paraId="7886C1D7" w14:textId="7D7935F9" w:rsidR="00E00D0A" w:rsidRPr="000D6EFF" w:rsidRDefault="009629C2" w:rsidP="00E00D0A">
            <w:pPr>
              <w:spacing w:after="0" w:line="240" w:lineRule="auto"/>
              <w:rPr>
                <w:rFonts w:ascii="Times New Roman" w:hAnsi="Times New Roman" w:cs="Times New Roman"/>
                <w:b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General audit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4C75BF9" w14:textId="106F8578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4F205DDC" w14:textId="24B9650E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27BDAB2C" w14:textId="360D9F65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125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325C8031" w14:textId="38AF39C6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21AE9D09" w14:textId="2CECC14B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42CB35D1" w14:textId="57CCE483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1/2/</w:t>
            </w:r>
            <w:r w:rsidRPr="000D6EFF">
              <w:rPr>
                <w:rFonts w:ascii="Times New Roman" w:hAnsi="Times New Roman" w:cs="Times New Roman"/>
              </w:rPr>
              <w:t>0/</w:t>
            </w:r>
            <w:r w:rsidRPr="000D6EFF">
              <w:rPr>
                <w:rFonts w:ascii="Times New Roman" w:hAnsi="Times New Roman" w:cs="Times New Roman"/>
                <w:lang w:val="ka-GE"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8DC5AB6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890AC0C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3124F71E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7228FA8F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92136CA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Merge w:val="restart"/>
            <w:shd w:val="clear" w:color="auto" w:fill="FFFFFF" w:themeFill="background1"/>
            <w:vAlign w:val="center"/>
          </w:tcPr>
          <w:p w14:paraId="7A3F9A27" w14:textId="411BFDE3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9" w:type="dxa"/>
            <w:vAlign w:val="center"/>
          </w:tcPr>
          <w:p w14:paraId="7509C1E7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vAlign w:val="center"/>
          </w:tcPr>
          <w:p w14:paraId="12609EF3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00D0A" w:rsidRPr="000D6EFF" w14:paraId="0F46F00D" w14:textId="77777777" w:rsidTr="006917E4">
        <w:trPr>
          <w:trHeight w:val="91"/>
        </w:trPr>
        <w:tc>
          <w:tcPr>
            <w:tcW w:w="840" w:type="dxa"/>
            <w:shd w:val="clear" w:color="auto" w:fill="FFFFFF" w:themeFill="background1"/>
            <w:vAlign w:val="center"/>
          </w:tcPr>
          <w:p w14:paraId="1D4E9EF7" w14:textId="77777777" w:rsidR="00E00D0A" w:rsidRPr="000D6EFF" w:rsidRDefault="00E00D0A" w:rsidP="00E00D0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ka-GE"/>
              </w:rPr>
            </w:pPr>
          </w:p>
        </w:tc>
        <w:tc>
          <w:tcPr>
            <w:tcW w:w="3737" w:type="dxa"/>
            <w:shd w:val="clear" w:color="auto" w:fill="FFFFFF" w:themeFill="background1"/>
          </w:tcPr>
          <w:p w14:paraId="6C353003" w14:textId="3537354C" w:rsidR="00E00D0A" w:rsidRPr="000D6EFF" w:rsidRDefault="009629C2" w:rsidP="00E00D0A">
            <w:pPr>
              <w:spacing w:after="0" w:line="240" w:lineRule="auto"/>
              <w:rPr>
                <w:rFonts w:ascii="Times New Roman" w:hAnsi="Times New Roman" w:cs="Times New Roman"/>
                <w:b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Innovative management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F7FCB77" w14:textId="0D2C4FFA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1.5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74AD6F1E" w14:textId="18FC6CCA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3C8CB867" w14:textId="691C26DE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125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7D8B0D79" w14:textId="7ECC6E70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5A90D4CA" w14:textId="6D9A0BE2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014030B7" w14:textId="6C97F17E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2/1/</w:t>
            </w:r>
            <w:r w:rsidRPr="000D6EFF">
              <w:rPr>
                <w:rFonts w:ascii="Times New Roman" w:hAnsi="Times New Roman" w:cs="Times New Roman"/>
              </w:rPr>
              <w:t>0/</w:t>
            </w:r>
            <w:r w:rsidRPr="000D6EFF">
              <w:rPr>
                <w:rFonts w:ascii="Times New Roman" w:hAnsi="Times New Roman" w:cs="Times New Roman"/>
                <w:lang w:val="ka-GE"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6997C1A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93ABDF3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7D95E3B6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7A4DA9CC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77F644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  <w:vAlign w:val="center"/>
          </w:tcPr>
          <w:p w14:paraId="652F4B9E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vAlign w:val="center"/>
          </w:tcPr>
          <w:p w14:paraId="6274E016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vAlign w:val="center"/>
          </w:tcPr>
          <w:p w14:paraId="38C59737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00D0A" w:rsidRPr="000D6EFF" w14:paraId="00942AD5" w14:textId="77777777" w:rsidTr="006917E4">
        <w:trPr>
          <w:trHeight w:val="91"/>
        </w:trPr>
        <w:tc>
          <w:tcPr>
            <w:tcW w:w="840" w:type="dxa"/>
            <w:shd w:val="clear" w:color="auto" w:fill="FFFFFF" w:themeFill="background1"/>
            <w:vAlign w:val="center"/>
          </w:tcPr>
          <w:p w14:paraId="656CD813" w14:textId="77777777" w:rsidR="00E00D0A" w:rsidRPr="000D6EFF" w:rsidRDefault="00E00D0A" w:rsidP="00E00D0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ka-GE"/>
              </w:rPr>
            </w:pPr>
          </w:p>
        </w:tc>
        <w:tc>
          <w:tcPr>
            <w:tcW w:w="3737" w:type="dxa"/>
            <w:shd w:val="clear" w:color="auto" w:fill="FFFFFF" w:themeFill="background1"/>
          </w:tcPr>
          <w:p w14:paraId="1BAA3BFA" w14:textId="3C8CBA29" w:rsidR="00E00D0A" w:rsidRPr="000D6EFF" w:rsidRDefault="009629C2" w:rsidP="00E00D0A">
            <w:pPr>
              <w:spacing w:after="0" w:line="240" w:lineRule="auto"/>
              <w:rPr>
                <w:rFonts w:ascii="Times New Roman" w:hAnsi="Times New Roman" w:cs="Times New Roman"/>
                <w:b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 xml:space="preserve">Agricultural </w:t>
            </w:r>
            <w:r w:rsidR="00C92B67" w:rsidRPr="000D6EFF">
              <w:rPr>
                <w:rFonts w:ascii="Times New Roman" w:hAnsi="Times New Roman" w:cs="Times New Roman"/>
              </w:rPr>
              <w:t>e</w:t>
            </w:r>
            <w:r w:rsidRPr="000D6EFF">
              <w:rPr>
                <w:rFonts w:ascii="Times New Roman" w:hAnsi="Times New Roman" w:cs="Times New Roman"/>
              </w:rPr>
              <w:t xml:space="preserve">conomy and </w:t>
            </w:r>
            <w:r w:rsidR="00C92B67" w:rsidRPr="000D6EFF">
              <w:rPr>
                <w:rFonts w:ascii="Times New Roman" w:hAnsi="Times New Roman" w:cs="Times New Roman"/>
              </w:rPr>
              <w:t>o</w:t>
            </w:r>
            <w:r w:rsidRPr="000D6EFF">
              <w:rPr>
                <w:rFonts w:ascii="Times New Roman" w:hAnsi="Times New Roman" w:cs="Times New Roman"/>
              </w:rPr>
              <w:t>rganization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6CCBAEF3" w14:textId="500A1115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1.9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5D0384E8" w14:textId="6E2FF81E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6B0E9005" w14:textId="7C3BD2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125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28B8048E" w14:textId="6C83508C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3693956D" w14:textId="56185F0A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56D84845" w14:textId="4BFD1A7A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1/2/</w:t>
            </w:r>
            <w:r w:rsidRPr="000D6EFF">
              <w:rPr>
                <w:rFonts w:ascii="Times New Roman" w:hAnsi="Times New Roman" w:cs="Times New Roman"/>
              </w:rPr>
              <w:t>0/</w:t>
            </w:r>
            <w:r w:rsidRPr="000D6EFF">
              <w:rPr>
                <w:rFonts w:ascii="Times New Roman" w:hAnsi="Times New Roman" w:cs="Times New Roman"/>
                <w:lang w:val="ka-GE"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2595875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8A34EBA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2C1027B0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02CF56FE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67490FC2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  <w:vAlign w:val="center"/>
          </w:tcPr>
          <w:p w14:paraId="78EE7C3D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vAlign w:val="center"/>
          </w:tcPr>
          <w:p w14:paraId="70211D2E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vAlign w:val="center"/>
          </w:tcPr>
          <w:p w14:paraId="416952A4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00D0A" w:rsidRPr="000D6EFF" w14:paraId="498F6A6A" w14:textId="77777777" w:rsidTr="006917E4">
        <w:trPr>
          <w:trHeight w:val="91"/>
        </w:trPr>
        <w:tc>
          <w:tcPr>
            <w:tcW w:w="840" w:type="dxa"/>
            <w:shd w:val="clear" w:color="auto" w:fill="FFFFFF" w:themeFill="background1"/>
            <w:vAlign w:val="center"/>
          </w:tcPr>
          <w:p w14:paraId="70FA6E07" w14:textId="77777777" w:rsidR="00E00D0A" w:rsidRPr="000D6EFF" w:rsidRDefault="00E00D0A" w:rsidP="00E00D0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ka-GE"/>
              </w:rPr>
            </w:pPr>
          </w:p>
        </w:tc>
        <w:tc>
          <w:tcPr>
            <w:tcW w:w="3737" w:type="dxa"/>
            <w:shd w:val="clear" w:color="auto" w:fill="FFFFFF" w:themeFill="background1"/>
          </w:tcPr>
          <w:p w14:paraId="525BEA18" w14:textId="3BC7F5F9" w:rsidR="00E00D0A" w:rsidRPr="000D6EFF" w:rsidRDefault="009629C2" w:rsidP="00E00D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1B1">
              <w:rPr>
                <w:rFonts w:ascii="Times New Roman" w:hAnsi="Times New Roman" w:cs="Times New Roman"/>
                <w:shd w:val="clear" w:color="auto" w:fill="FFFFFF"/>
              </w:rPr>
              <w:t>Tax systems of foreign countries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B3075C2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7D22618C" w14:textId="06C33DA1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2B054267" w14:textId="0B200D9A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125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03D13DB7" w14:textId="67B684B1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0D395639" w14:textId="600D5988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6BAD79C8" w14:textId="7B30B16F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1/2/</w:t>
            </w:r>
            <w:r w:rsidRPr="000D6EFF">
              <w:rPr>
                <w:rFonts w:ascii="Times New Roman" w:hAnsi="Times New Roman" w:cs="Times New Roman"/>
              </w:rPr>
              <w:t>0/</w:t>
            </w:r>
            <w:r w:rsidRPr="000D6EFF">
              <w:rPr>
                <w:rFonts w:ascii="Times New Roman" w:hAnsi="Times New Roman" w:cs="Times New Roman"/>
                <w:lang w:val="ka-GE"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925ECE2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EFD846D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1ECE19D9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63C261E9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3331DCF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  <w:vAlign w:val="center"/>
          </w:tcPr>
          <w:p w14:paraId="4B0B52D5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vAlign w:val="center"/>
          </w:tcPr>
          <w:p w14:paraId="0C759DE8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vAlign w:val="center"/>
          </w:tcPr>
          <w:p w14:paraId="17378FAC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00D0A" w:rsidRPr="000D6EFF" w14:paraId="562F5A9A" w14:textId="77777777" w:rsidTr="006917E4">
        <w:trPr>
          <w:trHeight w:val="91"/>
        </w:trPr>
        <w:tc>
          <w:tcPr>
            <w:tcW w:w="840" w:type="dxa"/>
            <w:shd w:val="clear" w:color="auto" w:fill="FFFFFF" w:themeFill="background1"/>
            <w:vAlign w:val="center"/>
          </w:tcPr>
          <w:p w14:paraId="45F2AC69" w14:textId="77777777" w:rsidR="00E00D0A" w:rsidRPr="000D6EFF" w:rsidRDefault="00E00D0A" w:rsidP="00E00D0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ka-GE"/>
              </w:rPr>
            </w:pPr>
          </w:p>
        </w:tc>
        <w:tc>
          <w:tcPr>
            <w:tcW w:w="3737" w:type="dxa"/>
            <w:shd w:val="clear" w:color="auto" w:fill="FFFFFF" w:themeFill="background1"/>
          </w:tcPr>
          <w:p w14:paraId="09CD1A28" w14:textId="295ACEC9" w:rsidR="00E00D0A" w:rsidRPr="000D6EFF" w:rsidRDefault="009629C2" w:rsidP="00E00D0A">
            <w:pPr>
              <w:spacing w:after="0" w:line="240" w:lineRule="auto"/>
              <w:rPr>
                <w:rFonts w:ascii="Times New Roman" w:hAnsi="Times New Roman" w:cs="Times New Roman"/>
                <w:b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Business Law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C711420" w14:textId="2D4DAB8D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-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391DCDD1" w14:textId="2A2EB279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476D9BA0" w14:textId="71023FF9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125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52F814A7" w14:textId="57D034EF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123D281B" w14:textId="2CAA41E0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4F385AB1" w14:textId="1B616AB3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1/2/</w:t>
            </w:r>
            <w:r w:rsidRPr="000D6EFF">
              <w:rPr>
                <w:rFonts w:ascii="Times New Roman" w:hAnsi="Times New Roman" w:cs="Times New Roman"/>
              </w:rPr>
              <w:t>0/</w:t>
            </w:r>
            <w:r w:rsidRPr="000D6EFF">
              <w:rPr>
                <w:rFonts w:ascii="Times New Roman" w:hAnsi="Times New Roman" w:cs="Times New Roman"/>
                <w:lang w:val="ka-GE"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FFC0BB2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3598BDF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5D57CC8A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0C4EC4DE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4E3405B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  <w:vAlign w:val="center"/>
          </w:tcPr>
          <w:p w14:paraId="5D28B661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vAlign w:val="center"/>
          </w:tcPr>
          <w:p w14:paraId="7DE98079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vAlign w:val="center"/>
          </w:tcPr>
          <w:p w14:paraId="01F2AEFA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00D0A" w:rsidRPr="000D6EFF" w14:paraId="049AA7ED" w14:textId="77777777" w:rsidTr="006917E4">
        <w:trPr>
          <w:trHeight w:val="91"/>
        </w:trPr>
        <w:tc>
          <w:tcPr>
            <w:tcW w:w="840" w:type="dxa"/>
            <w:shd w:val="clear" w:color="auto" w:fill="FFFFFF" w:themeFill="background1"/>
            <w:vAlign w:val="center"/>
          </w:tcPr>
          <w:p w14:paraId="7A456BD4" w14:textId="77777777" w:rsidR="00E00D0A" w:rsidRPr="000D6EFF" w:rsidRDefault="00E00D0A" w:rsidP="00E00D0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ka-GE"/>
              </w:rPr>
            </w:pPr>
          </w:p>
        </w:tc>
        <w:tc>
          <w:tcPr>
            <w:tcW w:w="3737" w:type="dxa"/>
            <w:shd w:val="clear" w:color="auto" w:fill="FFFFFF" w:themeFill="background1"/>
          </w:tcPr>
          <w:p w14:paraId="5446A8F0" w14:textId="78D56AFE" w:rsidR="00E00D0A" w:rsidRPr="000D6EFF" w:rsidRDefault="009629C2" w:rsidP="00E00D0A">
            <w:pPr>
              <w:spacing w:after="0" w:line="240" w:lineRule="auto"/>
              <w:rPr>
                <w:rFonts w:ascii="Times New Roman" w:hAnsi="Times New Roman" w:cs="Times New Roman"/>
                <w:b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 xml:space="preserve">Customer </w:t>
            </w:r>
            <w:r w:rsidR="00C92B67" w:rsidRPr="000D6EFF">
              <w:rPr>
                <w:rFonts w:ascii="Times New Roman" w:hAnsi="Times New Roman" w:cs="Times New Roman"/>
              </w:rPr>
              <w:t>b</w:t>
            </w:r>
            <w:r w:rsidRPr="000D6EFF">
              <w:rPr>
                <w:rFonts w:ascii="Times New Roman" w:hAnsi="Times New Roman" w:cs="Times New Roman"/>
              </w:rPr>
              <w:t>ehavior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35CBE205" w14:textId="62188B66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1.11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69AAA3B2" w14:textId="3357A58F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5256C140" w14:textId="2D5A289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125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65408911" w14:textId="3C44D1AF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77D742B0" w14:textId="54BAB113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18266143" w14:textId="21E0E8D1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1/2/</w:t>
            </w:r>
            <w:r w:rsidRPr="000D6EFF">
              <w:rPr>
                <w:rFonts w:ascii="Times New Roman" w:hAnsi="Times New Roman" w:cs="Times New Roman"/>
              </w:rPr>
              <w:t>0/</w:t>
            </w:r>
            <w:r w:rsidRPr="000D6EFF">
              <w:rPr>
                <w:rFonts w:ascii="Times New Roman" w:hAnsi="Times New Roman" w:cs="Times New Roman"/>
                <w:lang w:val="ka-GE"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36DFC9E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D80F27E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56E3B559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78B0EE9F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6BF3B0E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  <w:vAlign w:val="center"/>
          </w:tcPr>
          <w:p w14:paraId="61495423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vAlign w:val="center"/>
          </w:tcPr>
          <w:p w14:paraId="552DAA91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vAlign w:val="center"/>
          </w:tcPr>
          <w:p w14:paraId="53F54D13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00D0A" w:rsidRPr="000D6EFF" w14:paraId="39ACB2EC" w14:textId="77777777" w:rsidTr="006917E4">
        <w:trPr>
          <w:trHeight w:val="91"/>
        </w:trPr>
        <w:tc>
          <w:tcPr>
            <w:tcW w:w="840" w:type="dxa"/>
            <w:shd w:val="clear" w:color="auto" w:fill="FFFFFF" w:themeFill="background1"/>
            <w:vAlign w:val="center"/>
          </w:tcPr>
          <w:p w14:paraId="6DA5B431" w14:textId="475BE5BB" w:rsidR="00E00D0A" w:rsidRPr="000D6EFF" w:rsidRDefault="00E00D0A" w:rsidP="00E00D0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37" w:type="dxa"/>
            <w:shd w:val="clear" w:color="auto" w:fill="FFFFFF" w:themeFill="background1"/>
          </w:tcPr>
          <w:p w14:paraId="08FEB8DC" w14:textId="16A6C0DB" w:rsidR="00E00D0A" w:rsidRPr="000D6EFF" w:rsidRDefault="00465F98" w:rsidP="00E00D0A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Farm management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F06898B" w14:textId="45895EDD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1.5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28D76720" w14:textId="79F574E4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6A9BF0FE" w14:textId="7C3A2254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125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7B792D37" w14:textId="10460DBD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72C89B3A" w14:textId="411797A8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14F7F0D7" w14:textId="5521D7DC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1/2/</w:t>
            </w:r>
            <w:r w:rsidRPr="000D6EFF">
              <w:rPr>
                <w:rFonts w:ascii="Times New Roman" w:hAnsi="Times New Roman" w:cs="Times New Roman"/>
              </w:rPr>
              <w:t>0/</w:t>
            </w:r>
            <w:r w:rsidRPr="000D6EFF">
              <w:rPr>
                <w:rFonts w:ascii="Times New Roman" w:hAnsi="Times New Roman" w:cs="Times New Roman"/>
                <w:lang w:val="ka-GE"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6DF29D2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A541C3B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47CBCD17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7087B409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1129E74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  <w:vAlign w:val="center"/>
          </w:tcPr>
          <w:p w14:paraId="6255923E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vAlign w:val="center"/>
          </w:tcPr>
          <w:p w14:paraId="1BD23A31" w14:textId="57AA3E01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  <w:p w14:paraId="07D84705" w14:textId="1F00ADC5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Align w:val="center"/>
          </w:tcPr>
          <w:p w14:paraId="0F292CE9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00D0A" w:rsidRPr="000D6EFF" w14:paraId="544BE73D" w14:textId="77777777" w:rsidTr="006917E4">
        <w:trPr>
          <w:trHeight w:val="91"/>
        </w:trPr>
        <w:tc>
          <w:tcPr>
            <w:tcW w:w="840" w:type="dxa"/>
            <w:shd w:val="clear" w:color="auto" w:fill="auto"/>
            <w:vAlign w:val="center"/>
          </w:tcPr>
          <w:p w14:paraId="51B3AA54" w14:textId="632D39F2" w:rsidR="00E00D0A" w:rsidRPr="000D6EFF" w:rsidRDefault="00E00D0A" w:rsidP="00E00D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shd w:val="clear" w:color="auto" w:fill="auto"/>
          </w:tcPr>
          <w:p w14:paraId="749A4469" w14:textId="75C21D60" w:rsidR="00E00D0A" w:rsidRPr="000D6EFF" w:rsidRDefault="00465F98" w:rsidP="00E00D0A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Organization and management of food industry enterprises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5D3F5F90" w14:textId="2DB10852" w:rsidR="00E00D0A" w:rsidRPr="000D6EFF" w:rsidRDefault="00E00D0A" w:rsidP="00E00D0A">
            <w:pPr>
              <w:spacing w:after="0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-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6341F50C" w14:textId="1EDAFC7F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7462B01D" w14:textId="18B35DD1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125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090B31D0" w14:textId="39491514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0D82B3FC" w14:textId="626720F0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6A3F7F98" w14:textId="09AB6ECB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1/2/</w:t>
            </w:r>
            <w:r w:rsidRPr="000D6EFF">
              <w:rPr>
                <w:rFonts w:ascii="Times New Roman" w:hAnsi="Times New Roman" w:cs="Times New Roman"/>
              </w:rPr>
              <w:t>0/</w:t>
            </w:r>
            <w:r w:rsidRPr="000D6EFF">
              <w:rPr>
                <w:rFonts w:ascii="Times New Roman" w:hAnsi="Times New Roman" w:cs="Times New Roman"/>
                <w:lang w:val="ka-GE"/>
              </w:rPr>
              <w:t>3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10EDB23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1F99D4A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013F5F9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48D04658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79278597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  <w:vAlign w:val="center"/>
          </w:tcPr>
          <w:p w14:paraId="7C3CFA12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vAlign w:val="center"/>
          </w:tcPr>
          <w:p w14:paraId="4A528D6F" w14:textId="29CC2FA3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vAlign w:val="center"/>
          </w:tcPr>
          <w:p w14:paraId="5C08AFC4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00D0A" w:rsidRPr="000D6EFF" w14:paraId="552CE388" w14:textId="77777777" w:rsidTr="006917E4">
        <w:trPr>
          <w:trHeight w:val="91"/>
        </w:trPr>
        <w:tc>
          <w:tcPr>
            <w:tcW w:w="840" w:type="dxa"/>
            <w:shd w:val="clear" w:color="auto" w:fill="auto"/>
            <w:vAlign w:val="center"/>
          </w:tcPr>
          <w:p w14:paraId="437923FB" w14:textId="77777777" w:rsidR="00E00D0A" w:rsidRPr="000D6EFF" w:rsidRDefault="00E00D0A" w:rsidP="00E00D0A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3737" w:type="dxa"/>
            <w:shd w:val="clear" w:color="auto" w:fill="auto"/>
          </w:tcPr>
          <w:p w14:paraId="19662230" w14:textId="166CBFFF" w:rsidR="00E00D0A" w:rsidRPr="000D6EFF" w:rsidRDefault="00465F98" w:rsidP="00E00D0A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 xml:space="preserve">Fundamentals of </w:t>
            </w:r>
            <w:r w:rsidR="00C92B67" w:rsidRPr="000D6EFF">
              <w:rPr>
                <w:rFonts w:ascii="Times New Roman" w:hAnsi="Times New Roman" w:cs="Times New Roman"/>
              </w:rPr>
              <w:t>f</w:t>
            </w:r>
            <w:r w:rsidRPr="000D6EFF">
              <w:rPr>
                <w:rFonts w:ascii="Times New Roman" w:hAnsi="Times New Roman" w:cs="Times New Roman"/>
              </w:rPr>
              <w:t xml:space="preserve">inancial </w:t>
            </w:r>
            <w:r w:rsidR="00C92B67" w:rsidRPr="000D6EFF">
              <w:rPr>
                <w:rFonts w:ascii="Times New Roman" w:hAnsi="Times New Roman" w:cs="Times New Roman"/>
              </w:rPr>
              <w:t>m</w:t>
            </w:r>
            <w:r w:rsidRPr="000D6EFF">
              <w:rPr>
                <w:rFonts w:ascii="Times New Roman" w:hAnsi="Times New Roman" w:cs="Times New Roman"/>
              </w:rPr>
              <w:t>athematics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E3A4248" w14:textId="3B142A86" w:rsidR="00E00D0A" w:rsidRPr="000D6EFF" w:rsidRDefault="00E00D0A" w:rsidP="00E00D0A">
            <w:pPr>
              <w:spacing w:after="0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1.8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1C0DC2DD" w14:textId="2E178BA3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56F951C1" w14:textId="4298CE4D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125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35C23F2B" w14:textId="5AB055ED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77FE173B" w14:textId="7B732470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69CE1EA1" w14:textId="64D209A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1/2/</w:t>
            </w:r>
            <w:r w:rsidRPr="000D6EFF">
              <w:rPr>
                <w:rFonts w:ascii="Times New Roman" w:hAnsi="Times New Roman" w:cs="Times New Roman"/>
              </w:rPr>
              <w:t>0/</w:t>
            </w:r>
            <w:r w:rsidRPr="000D6EFF">
              <w:rPr>
                <w:rFonts w:ascii="Times New Roman" w:hAnsi="Times New Roman" w:cs="Times New Roman"/>
                <w:lang w:val="ka-GE"/>
              </w:rPr>
              <w:t>3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379EB6B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749350D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E84EAA5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7C2A9B3F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0992C1E4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  <w:vAlign w:val="center"/>
          </w:tcPr>
          <w:p w14:paraId="5E2500FF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vAlign w:val="center"/>
          </w:tcPr>
          <w:p w14:paraId="4CA4272E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vAlign w:val="center"/>
          </w:tcPr>
          <w:p w14:paraId="507FE2CE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00D0A" w:rsidRPr="000D6EFF" w14:paraId="2F696FF8" w14:textId="77777777" w:rsidTr="006917E4">
        <w:trPr>
          <w:trHeight w:val="91"/>
        </w:trPr>
        <w:tc>
          <w:tcPr>
            <w:tcW w:w="840" w:type="dxa"/>
            <w:shd w:val="clear" w:color="auto" w:fill="7E0000"/>
            <w:vAlign w:val="center"/>
          </w:tcPr>
          <w:p w14:paraId="580225B5" w14:textId="77777777" w:rsidR="00E00D0A" w:rsidRPr="000D6EFF" w:rsidRDefault="00E00D0A" w:rsidP="00E00D0A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11948" w:type="dxa"/>
            <w:gridSpan w:val="13"/>
            <w:shd w:val="clear" w:color="auto" w:fill="7E0000"/>
            <w:vAlign w:val="center"/>
          </w:tcPr>
          <w:p w14:paraId="5DDA3FF6" w14:textId="0D090569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lang w:val="ka-GE"/>
              </w:rPr>
              <w:t xml:space="preserve">VII  </w:t>
            </w:r>
            <w:r w:rsidR="0043655E" w:rsidRPr="000D6EFF">
              <w:rPr>
                <w:rFonts w:ascii="Times New Roman" w:hAnsi="Times New Roman" w:cs="Times New Roman"/>
                <w:b/>
                <w:lang w:val="ka-GE"/>
              </w:rPr>
              <w:t>Semester</w:t>
            </w:r>
          </w:p>
        </w:tc>
        <w:tc>
          <w:tcPr>
            <w:tcW w:w="529" w:type="dxa"/>
            <w:shd w:val="clear" w:color="auto" w:fill="7E0000"/>
            <w:vAlign w:val="center"/>
          </w:tcPr>
          <w:p w14:paraId="18D4AE71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shd w:val="clear" w:color="auto" w:fill="7E0000"/>
            <w:vAlign w:val="center"/>
          </w:tcPr>
          <w:p w14:paraId="3234D202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00D0A" w:rsidRPr="000D6EFF" w14:paraId="25E865BA" w14:textId="77777777" w:rsidTr="006917E4">
        <w:trPr>
          <w:trHeight w:val="91"/>
        </w:trPr>
        <w:tc>
          <w:tcPr>
            <w:tcW w:w="840" w:type="dxa"/>
            <w:shd w:val="clear" w:color="auto" w:fill="auto"/>
            <w:vAlign w:val="center"/>
          </w:tcPr>
          <w:p w14:paraId="52DF2D7B" w14:textId="77777777" w:rsidR="00E00D0A" w:rsidRPr="000D6EFF" w:rsidRDefault="00E00D0A" w:rsidP="00E00D0A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3737" w:type="dxa"/>
            <w:shd w:val="clear" w:color="auto" w:fill="auto"/>
            <w:vAlign w:val="center"/>
          </w:tcPr>
          <w:p w14:paraId="56E0A92A" w14:textId="38E0B318" w:rsidR="00E00D0A" w:rsidRPr="000D6EFF" w:rsidRDefault="00465F98" w:rsidP="00E00D0A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 xml:space="preserve">Financial </w:t>
            </w:r>
            <w:r w:rsidR="00C92B67" w:rsidRPr="000D6EFF">
              <w:rPr>
                <w:rFonts w:ascii="Times New Roman" w:hAnsi="Times New Roman" w:cs="Times New Roman"/>
              </w:rPr>
              <w:t>m</w:t>
            </w:r>
            <w:r w:rsidRPr="000D6EFF">
              <w:rPr>
                <w:rFonts w:ascii="Times New Roman" w:hAnsi="Times New Roman" w:cs="Times New Roman"/>
                <w:lang w:val="ka-GE"/>
              </w:rPr>
              <w:t xml:space="preserve">arkets and </w:t>
            </w:r>
            <w:r w:rsidR="00C92B67" w:rsidRPr="000D6EFF">
              <w:rPr>
                <w:rFonts w:ascii="Times New Roman" w:hAnsi="Times New Roman" w:cs="Times New Roman"/>
              </w:rPr>
              <w:t>f</w:t>
            </w:r>
            <w:r w:rsidRPr="000D6EFF">
              <w:rPr>
                <w:rFonts w:ascii="Times New Roman" w:hAnsi="Times New Roman" w:cs="Times New Roman"/>
                <w:lang w:val="ka-GE"/>
              </w:rPr>
              <w:t xml:space="preserve">inancial </w:t>
            </w:r>
            <w:r w:rsidR="00C92B67" w:rsidRPr="000D6EFF">
              <w:rPr>
                <w:rFonts w:ascii="Times New Roman" w:hAnsi="Times New Roman" w:cs="Times New Roman"/>
              </w:rPr>
              <w:t>i</w:t>
            </w:r>
            <w:r w:rsidRPr="000D6EFF">
              <w:rPr>
                <w:rFonts w:ascii="Times New Roman" w:hAnsi="Times New Roman" w:cs="Times New Roman"/>
                <w:lang w:val="ka-GE"/>
              </w:rPr>
              <w:t>nstruments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3C6962A" w14:textId="13257741" w:rsidR="00E00D0A" w:rsidRPr="000D6EFF" w:rsidRDefault="00E00D0A" w:rsidP="00E00D0A">
            <w:pPr>
              <w:spacing w:after="0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1.16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747B7DEE" w14:textId="31E0C6C3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4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409B07E6" w14:textId="1735FD03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100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168AE6E3" w14:textId="0D380B39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69C84E41" w14:textId="3A1346D9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52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446F11DE" w14:textId="1091D511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1/2/0/3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40D4DF5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D74A7D1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F56C17C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7E49939A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67B067D0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758B93EA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vMerge w:val="restart"/>
            <w:vAlign w:val="center"/>
          </w:tcPr>
          <w:p w14:paraId="06B673CB" w14:textId="1D264E1D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0" w:type="dxa"/>
            <w:vAlign w:val="center"/>
          </w:tcPr>
          <w:p w14:paraId="2084E8EC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00D0A" w:rsidRPr="000D6EFF" w14:paraId="6F3B5685" w14:textId="77777777" w:rsidTr="006917E4">
        <w:trPr>
          <w:trHeight w:val="91"/>
        </w:trPr>
        <w:tc>
          <w:tcPr>
            <w:tcW w:w="840" w:type="dxa"/>
            <w:shd w:val="clear" w:color="auto" w:fill="auto"/>
            <w:vAlign w:val="center"/>
          </w:tcPr>
          <w:p w14:paraId="2A5D4DD3" w14:textId="77777777" w:rsidR="00E00D0A" w:rsidRPr="000D6EFF" w:rsidRDefault="00E00D0A" w:rsidP="00E00D0A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3737" w:type="dxa"/>
            <w:shd w:val="clear" w:color="auto" w:fill="auto"/>
            <w:vAlign w:val="center"/>
          </w:tcPr>
          <w:p w14:paraId="587F55D7" w14:textId="22712A67" w:rsidR="00E00D0A" w:rsidRPr="000D6EFF" w:rsidRDefault="000A7CD3" w:rsidP="00E00D0A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Accounting in public law entities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280D102B" w14:textId="497FA8D7" w:rsidR="00E00D0A" w:rsidRPr="000D6EFF" w:rsidRDefault="00E00D0A" w:rsidP="00E00D0A">
            <w:pPr>
              <w:spacing w:after="0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1.12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18320D27" w14:textId="45A7A5AC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4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532F483D" w14:textId="4B8B8FAD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100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57F33968" w14:textId="4413B1AB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28EE1E2E" w14:textId="4293D473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52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5208848E" w14:textId="3C4A05C3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1/2/0/3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BD21E1E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6DA3945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CD3D3C5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15702641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0A783E7E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42022810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vMerge/>
            <w:vAlign w:val="center"/>
          </w:tcPr>
          <w:p w14:paraId="67C7C1CE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vAlign w:val="center"/>
          </w:tcPr>
          <w:p w14:paraId="7562ED6D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00D0A" w:rsidRPr="000D6EFF" w14:paraId="1CCE807F" w14:textId="77777777" w:rsidTr="006917E4">
        <w:trPr>
          <w:trHeight w:val="91"/>
        </w:trPr>
        <w:tc>
          <w:tcPr>
            <w:tcW w:w="840" w:type="dxa"/>
            <w:shd w:val="clear" w:color="auto" w:fill="auto"/>
            <w:vAlign w:val="center"/>
          </w:tcPr>
          <w:p w14:paraId="6041D9F6" w14:textId="77777777" w:rsidR="00E00D0A" w:rsidRPr="000D6EFF" w:rsidRDefault="00E00D0A" w:rsidP="00E00D0A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3737" w:type="dxa"/>
            <w:shd w:val="clear" w:color="auto" w:fill="auto"/>
            <w:vAlign w:val="center"/>
          </w:tcPr>
          <w:p w14:paraId="5953938C" w14:textId="34DD2298" w:rsidR="00E00D0A" w:rsidRPr="000D6EFF" w:rsidRDefault="000A7CD3" w:rsidP="00E00D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 xml:space="preserve">Financial </w:t>
            </w:r>
            <w:r w:rsidRPr="000D6EFF">
              <w:rPr>
                <w:rFonts w:ascii="Times New Roman" w:hAnsi="Times New Roman" w:cs="Times New Roman"/>
              </w:rPr>
              <w:t>accounts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6505240" w14:textId="7EBE8524" w:rsidR="00E00D0A" w:rsidRPr="000D6EFF" w:rsidRDefault="00E00D0A" w:rsidP="00E00D0A">
            <w:pPr>
              <w:spacing w:after="0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1.15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02704CC7" w14:textId="7ECBD65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4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293E1495" w14:textId="6CEAB2E6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100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4DA86B00" w14:textId="02DE25F5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511DCBCC" w14:textId="1F62D9FC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52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7F20210E" w14:textId="2E5151F2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1/2/0/3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0EA10F06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3CA1340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A514F53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6C5CEB28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43B64CBA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43AA4453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vMerge/>
            <w:vAlign w:val="center"/>
          </w:tcPr>
          <w:p w14:paraId="760C0C4D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vAlign w:val="center"/>
          </w:tcPr>
          <w:p w14:paraId="4740D23E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00D0A" w:rsidRPr="000D6EFF" w14:paraId="471EC393" w14:textId="77777777" w:rsidTr="006917E4">
        <w:trPr>
          <w:trHeight w:val="91"/>
        </w:trPr>
        <w:tc>
          <w:tcPr>
            <w:tcW w:w="840" w:type="dxa"/>
            <w:shd w:val="clear" w:color="auto" w:fill="auto"/>
            <w:vAlign w:val="center"/>
          </w:tcPr>
          <w:p w14:paraId="1EDA803E" w14:textId="77777777" w:rsidR="00E00D0A" w:rsidRPr="000D6EFF" w:rsidRDefault="00E00D0A" w:rsidP="00E00D0A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3737" w:type="dxa"/>
            <w:shd w:val="clear" w:color="auto" w:fill="auto"/>
            <w:vAlign w:val="center"/>
          </w:tcPr>
          <w:p w14:paraId="3F769381" w14:textId="797321F0" w:rsidR="00E00D0A" w:rsidRPr="000D6EFF" w:rsidRDefault="000A7CD3" w:rsidP="00E00D0A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 xml:space="preserve">International </w:t>
            </w:r>
            <w:r w:rsidR="00C92B67" w:rsidRPr="000D6EFF">
              <w:rPr>
                <w:rFonts w:ascii="Times New Roman" w:hAnsi="Times New Roman" w:cs="Times New Roman"/>
              </w:rPr>
              <w:t>m</w:t>
            </w:r>
            <w:r w:rsidRPr="000D6EFF">
              <w:rPr>
                <w:rFonts w:ascii="Times New Roman" w:hAnsi="Times New Roman" w:cs="Times New Roman"/>
                <w:lang w:val="ka-GE"/>
              </w:rPr>
              <w:t>arketing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305928E" w14:textId="01035F0E" w:rsidR="00E00D0A" w:rsidRPr="000D6EFF" w:rsidRDefault="00E00D0A" w:rsidP="00E00D0A">
            <w:pPr>
              <w:spacing w:after="0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1.11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47D4317E" w14:textId="00C180A4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4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327B9BCC" w14:textId="1A70D13F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100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4B149F99" w14:textId="7518242B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713B9D27" w14:textId="3A307980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52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1708C294" w14:textId="70B1E6B5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1/2/0/3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61D6056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005A266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334171F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2067C1AD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477DD347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411F24EF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vMerge/>
            <w:vAlign w:val="center"/>
          </w:tcPr>
          <w:p w14:paraId="62D8AC01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vAlign w:val="center"/>
          </w:tcPr>
          <w:p w14:paraId="2D4B91A2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00D0A" w:rsidRPr="000D6EFF" w14:paraId="75DD94A1" w14:textId="77777777" w:rsidTr="006917E4">
        <w:trPr>
          <w:trHeight w:val="91"/>
        </w:trPr>
        <w:tc>
          <w:tcPr>
            <w:tcW w:w="840" w:type="dxa"/>
            <w:shd w:val="clear" w:color="auto" w:fill="auto"/>
            <w:vAlign w:val="center"/>
          </w:tcPr>
          <w:p w14:paraId="515873D5" w14:textId="77777777" w:rsidR="00E00D0A" w:rsidRPr="000D6EFF" w:rsidRDefault="00E00D0A" w:rsidP="00E00D0A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3737" w:type="dxa"/>
            <w:shd w:val="clear" w:color="auto" w:fill="auto"/>
            <w:vAlign w:val="center"/>
          </w:tcPr>
          <w:p w14:paraId="4960A432" w14:textId="24BC8052" w:rsidR="00E00D0A" w:rsidRPr="000D6EFF" w:rsidRDefault="000A7CD3" w:rsidP="00E00D0A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  <w:r w:rsidRPr="009121B1">
              <w:rPr>
                <w:rFonts w:ascii="Times New Roman" w:hAnsi="Times New Roman" w:cs="Times New Roman"/>
                <w:shd w:val="clear" w:color="auto" w:fill="FFFFFF"/>
              </w:rPr>
              <w:t>International tax systems and instruments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1B87E8A2" w14:textId="77777777" w:rsidR="00E00D0A" w:rsidRPr="000D6EFF" w:rsidRDefault="00E00D0A" w:rsidP="00E00D0A">
            <w:pPr>
              <w:spacing w:after="0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47F459DB" w14:textId="1CF9750E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4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0427F995" w14:textId="290C659E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100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0C9E8680" w14:textId="5BA31578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389A86E9" w14:textId="1A7B89D8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52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1B366B25" w14:textId="1063D081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1/2/0/3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11B91D65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5A972F4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0ABA426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63C537C5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1FF964F9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3DA36738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vMerge/>
            <w:vAlign w:val="center"/>
          </w:tcPr>
          <w:p w14:paraId="40BBA31D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vAlign w:val="center"/>
          </w:tcPr>
          <w:p w14:paraId="796D6C38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00D0A" w:rsidRPr="000D6EFF" w14:paraId="19EBB381" w14:textId="77777777" w:rsidTr="006917E4">
        <w:trPr>
          <w:trHeight w:val="91"/>
        </w:trPr>
        <w:tc>
          <w:tcPr>
            <w:tcW w:w="840" w:type="dxa"/>
            <w:shd w:val="clear" w:color="auto" w:fill="auto"/>
            <w:vAlign w:val="center"/>
          </w:tcPr>
          <w:p w14:paraId="06CE46AC" w14:textId="77777777" w:rsidR="00E00D0A" w:rsidRPr="000D6EFF" w:rsidRDefault="00E00D0A" w:rsidP="00E00D0A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3737" w:type="dxa"/>
            <w:shd w:val="clear" w:color="auto" w:fill="auto"/>
            <w:vAlign w:val="center"/>
          </w:tcPr>
          <w:p w14:paraId="3279D60E" w14:textId="701E8942" w:rsidR="00E00D0A" w:rsidRPr="000D6EFF" w:rsidRDefault="000A7CD3" w:rsidP="00E00D0A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Competition in the agri-food sector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71598F4" w14:textId="410A165B" w:rsidR="00E00D0A" w:rsidRPr="000D6EFF" w:rsidRDefault="00E00D0A" w:rsidP="00E00D0A">
            <w:pPr>
              <w:spacing w:after="0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-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62996F27" w14:textId="73ECAB55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4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334A12F2" w14:textId="5975C633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100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3BC59758" w14:textId="16418924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264BE51C" w14:textId="6B36F228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52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48A12A5B" w14:textId="14BDB45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2/1/0/3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9E2ADF6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838AC74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13CC22B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42F1D844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5302913A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248A46D2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vMerge/>
            <w:vAlign w:val="center"/>
          </w:tcPr>
          <w:p w14:paraId="67CBBD94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vAlign w:val="center"/>
          </w:tcPr>
          <w:p w14:paraId="0E34C810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00D0A" w:rsidRPr="000D6EFF" w14:paraId="15C2D468" w14:textId="77777777" w:rsidTr="006917E4">
        <w:trPr>
          <w:trHeight w:val="91"/>
        </w:trPr>
        <w:tc>
          <w:tcPr>
            <w:tcW w:w="840" w:type="dxa"/>
            <w:shd w:val="clear" w:color="auto" w:fill="auto"/>
            <w:vAlign w:val="center"/>
          </w:tcPr>
          <w:p w14:paraId="4D07B042" w14:textId="77777777" w:rsidR="00E00D0A" w:rsidRPr="000D6EFF" w:rsidRDefault="00E00D0A" w:rsidP="00E00D0A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3737" w:type="dxa"/>
            <w:shd w:val="clear" w:color="auto" w:fill="auto"/>
            <w:vAlign w:val="center"/>
          </w:tcPr>
          <w:p w14:paraId="3B01C08C" w14:textId="38393134" w:rsidR="00E00D0A" w:rsidRPr="000D6EFF" w:rsidRDefault="000A7CD3" w:rsidP="00E00D0A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Land resources management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D449C44" w14:textId="2DAB5061" w:rsidR="00E00D0A" w:rsidRPr="000D6EFF" w:rsidRDefault="00E00D0A" w:rsidP="00E00D0A">
            <w:pPr>
              <w:spacing w:after="0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-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5C2BBBA3" w14:textId="0E101760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4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14CA3B60" w14:textId="1A5D8702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100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2D549F94" w14:textId="111115FF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48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227AB21B" w14:textId="578588F0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52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580F7845" w14:textId="3C50F05A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lang w:val="ka-GE"/>
              </w:rPr>
              <w:t>2/1/0/3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485CD53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C22D652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F84FA94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0B8DE419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5D744EE0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5202BF44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vMerge/>
            <w:vAlign w:val="center"/>
          </w:tcPr>
          <w:p w14:paraId="4E707004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vAlign w:val="center"/>
          </w:tcPr>
          <w:p w14:paraId="4A861AE6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</w:tr>
      <w:tr w:rsidR="00E00D0A" w:rsidRPr="000D6EFF" w14:paraId="34692CDF" w14:textId="77777777" w:rsidTr="006917E4">
        <w:trPr>
          <w:trHeight w:val="409"/>
        </w:trPr>
        <w:tc>
          <w:tcPr>
            <w:tcW w:w="4577" w:type="dxa"/>
            <w:gridSpan w:val="2"/>
            <w:shd w:val="clear" w:color="auto" w:fill="auto"/>
            <w:vAlign w:val="center"/>
          </w:tcPr>
          <w:p w14:paraId="5604F216" w14:textId="45ECDA91" w:rsidR="00E00D0A" w:rsidRPr="000D6EFF" w:rsidRDefault="000A7CD3" w:rsidP="00E00D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D6EFF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16C80857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2F4BCFD" w14:textId="1A5B1F70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color w:val="000000"/>
                <w:lang w:val="ka-GE"/>
              </w:rPr>
              <w:t>23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202DF0C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D6EFF">
              <w:rPr>
                <w:rFonts w:ascii="Times New Roman" w:hAnsi="Times New Roman" w:cs="Times New Roman"/>
                <w:b/>
                <w:color w:val="000000"/>
              </w:rPr>
              <w:t>450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53339E7C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D6EFF">
              <w:rPr>
                <w:rFonts w:ascii="Times New Roman" w:hAnsi="Times New Roman" w:cs="Times New Roman"/>
                <w:b/>
                <w:color w:val="000000"/>
              </w:rPr>
              <w:t>192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7E53CDB0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D6EFF">
              <w:rPr>
                <w:rFonts w:ascii="Times New Roman" w:hAnsi="Times New Roman" w:cs="Times New Roman"/>
                <w:b/>
                <w:color w:val="000000"/>
              </w:rPr>
              <w:t>258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7006E68D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3C794C0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AA26863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38B6140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14:paraId="051EB270" w14:textId="59A32A4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lang w:val="ka-GE"/>
              </w:rPr>
              <w:t>5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05B03288" w14:textId="15B39721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EFF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538F3597" w14:textId="6A08369F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EFF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29" w:type="dxa"/>
            <w:vAlign w:val="center"/>
          </w:tcPr>
          <w:p w14:paraId="3807C5D0" w14:textId="16D84FF4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EFF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620" w:type="dxa"/>
            <w:vAlign w:val="center"/>
          </w:tcPr>
          <w:p w14:paraId="1D3C7BE1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0D0A" w:rsidRPr="000D6EFF" w14:paraId="75F31F75" w14:textId="77777777" w:rsidTr="006917E4">
        <w:trPr>
          <w:trHeight w:val="711"/>
        </w:trPr>
        <w:tc>
          <w:tcPr>
            <w:tcW w:w="840" w:type="dxa"/>
            <w:shd w:val="clear" w:color="auto" w:fill="7E0000"/>
            <w:vAlign w:val="center"/>
          </w:tcPr>
          <w:p w14:paraId="5418E969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13097" w:type="dxa"/>
            <w:gridSpan w:val="15"/>
            <w:shd w:val="clear" w:color="auto" w:fill="7E0000"/>
            <w:vAlign w:val="center"/>
          </w:tcPr>
          <w:p w14:paraId="5ABF3F7A" w14:textId="0F771BE4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</w:rPr>
              <w:t>Minor</w:t>
            </w:r>
            <w:r w:rsidRPr="000D6EFF">
              <w:rPr>
                <w:rStyle w:val="FootnoteReference"/>
                <w:rFonts w:ascii="Times New Roman" w:hAnsi="Times New Roman" w:cs="Times New Roman"/>
                <w:b/>
              </w:rPr>
              <w:footnoteReference w:id="2"/>
            </w:r>
            <w:r w:rsidRPr="000D6EFF">
              <w:rPr>
                <w:rFonts w:ascii="Times New Roman" w:hAnsi="Times New Roman" w:cs="Times New Roman"/>
                <w:b/>
              </w:rPr>
              <w:t xml:space="preserve"> </w:t>
            </w:r>
            <w:r w:rsidRPr="000D6EFF">
              <w:rPr>
                <w:rFonts w:ascii="Times New Roman" w:hAnsi="Times New Roman" w:cs="Times New Roman"/>
                <w:b/>
                <w:lang w:val="ka-GE"/>
              </w:rPr>
              <w:t xml:space="preserve"> </w:t>
            </w:r>
            <w:r w:rsidR="00ED2F31" w:rsidRPr="000D6EFF">
              <w:rPr>
                <w:rFonts w:ascii="Times New Roman" w:hAnsi="Times New Roman" w:cs="Times New Roman"/>
                <w:b/>
              </w:rPr>
              <w:t>and/or</w:t>
            </w:r>
            <w:r w:rsidR="00ED2F31" w:rsidRPr="000D6EFF">
              <w:rPr>
                <w:rFonts w:ascii="Times New Roman" w:hAnsi="Times New Roman" w:cs="Times New Roman"/>
                <w:b/>
                <w:lang w:val="ka-GE"/>
              </w:rPr>
              <w:t xml:space="preserve"> Free components</w:t>
            </w:r>
          </w:p>
        </w:tc>
      </w:tr>
      <w:tr w:rsidR="00E00D0A" w:rsidRPr="000D6EFF" w14:paraId="075B1E94" w14:textId="77777777" w:rsidTr="006917E4">
        <w:trPr>
          <w:trHeight w:val="91"/>
        </w:trPr>
        <w:tc>
          <w:tcPr>
            <w:tcW w:w="840" w:type="dxa"/>
            <w:vAlign w:val="center"/>
          </w:tcPr>
          <w:p w14:paraId="0B0ABA2D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V.1</w:t>
            </w:r>
          </w:p>
        </w:tc>
        <w:tc>
          <w:tcPr>
            <w:tcW w:w="3737" w:type="dxa"/>
            <w:vAlign w:val="center"/>
          </w:tcPr>
          <w:p w14:paraId="35950EC4" w14:textId="77777777" w:rsidR="00E00D0A" w:rsidRPr="000D6EFF" w:rsidRDefault="00E00D0A" w:rsidP="00E00D0A">
            <w:pPr>
              <w:spacing w:after="0" w:line="240" w:lineRule="auto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Minor 1</w:t>
            </w:r>
          </w:p>
        </w:tc>
        <w:tc>
          <w:tcPr>
            <w:tcW w:w="1536" w:type="dxa"/>
            <w:vAlign w:val="center"/>
          </w:tcPr>
          <w:p w14:paraId="32643472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93CB894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700" w:type="dxa"/>
            <w:vAlign w:val="center"/>
          </w:tcPr>
          <w:p w14:paraId="3981E453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63" w:type="dxa"/>
            <w:vAlign w:val="center"/>
          </w:tcPr>
          <w:p w14:paraId="472126D5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vAlign w:val="center"/>
          </w:tcPr>
          <w:p w14:paraId="5DDB9BAF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Align w:val="center"/>
          </w:tcPr>
          <w:p w14:paraId="4CF06E67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vAlign w:val="center"/>
          </w:tcPr>
          <w:p w14:paraId="3EC8397D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vAlign w:val="center"/>
          </w:tcPr>
          <w:p w14:paraId="2252429C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vAlign w:val="center"/>
          </w:tcPr>
          <w:p w14:paraId="48D2181D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vAlign w:val="center"/>
          </w:tcPr>
          <w:p w14:paraId="3EF3E847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vAlign w:val="center"/>
          </w:tcPr>
          <w:p w14:paraId="2E22BA2B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054CDD50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vAlign w:val="center"/>
          </w:tcPr>
          <w:p w14:paraId="70D309CC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vAlign w:val="center"/>
          </w:tcPr>
          <w:p w14:paraId="6B2BB8BD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D0A" w:rsidRPr="000D6EFF" w14:paraId="1644807D" w14:textId="77777777" w:rsidTr="006917E4">
        <w:trPr>
          <w:trHeight w:val="91"/>
        </w:trPr>
        <w:tc>
          <w:tcPr>
            <w:tcW w:w="840" w:type="dxa"/>
            <w:vAlign w:val="center"/>
          </w:tcPr>
          <w:p w14:paraId="4DB0C73E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lastRenderedPageBreak/>
              <w:t>V.2</w:t>
            </w:r>
          </w:p>
        </w:tc>
        <w:tc>
          <w:tcPr>
            <w:tcW w:w="3737" w:type="dxa"/>
            <w:vAlign w:val="center"/>
          </w:tcPr>
          <w:p w14:paraId="11D86733" w14:textId="77777777" w:rsidR="00E00D0A" w:rsidRPr="000D6EFF" w:rsidRDefault="00E00D0A" w:rsidP="00E00D0A">
            <w:pPr>
              <w:spacing w:after="0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Minor 2</w:t>
            </w:r>
          </w:p>
        </w:tc>
        <w:tc>
          <w:tcPr>
            <w:tcW w:w="1536" w:type="dxa"/>
            <w:vAlign w:val="center"/>
          </w:tcPr>
          <w:p w14:paraId="35FBC28E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6638FD0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700" w:type="dxa"/>
            <w:vAlign w:val="center"/>
          </w:tcPr>
          <w:p w14:paraId="0490EA52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63" w:type="dxa"/>
            <w:vAlign w:val="center"/>
          </w:tcPr>
          <w:p w14:paraId="4679F167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vAlign w:val="center"/>
          </w:tcPr>
          <w:p w14:paraId="4F2EDD4D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Align w:val="center"/>
          </w:tcPr>
          <w:p w14:paraId="53ECA77E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vAlign w:val="center"/>
          </w:tcPr>
          <w:p w14:paraId="38E2626B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vAlign w:val="center"/>
          </w:tcPr>
          <w:p w14:paraId="5FE66DF3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vAlign w:val="center"/>
          </w:tcPr>
          <w:p w14:paraId="2614DD45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vAlign w:val="center"/>
          </w:tcPr>
          <w:p w14:paraId="09795951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vAlign w:val="center"/>
          </w:tcPr>
          <w:p w14:paraId="0F642337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0FA79D98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vAlign w:val="center"/>
          </w:tcPr>
          <w:p w14:paraId="2C5594EE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vAlign w:val="center"/>
          </w:tcPr>
          <w:p w14:paraId="6A3F3797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D0A" w:rsidRPr="000D6EFF" w14:paraId="0EEAB5B1" w14:textId="77777777" w:rsidTr="006917E4">
        <w:trPr>
          <w:trHeight w:val="91"/>
        </w:trPr>
        <w:tc>
          <w:tcPr>
            <w:tcW w:w="840" w:type="dxa"/>
            <w:vAlign w:val="center"/>
          </w:tcPr>
          <w:p w14:paraId="5D01ECB6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V.3</w:t>
            </w:r>
          </w:p>
        </w:tc>
        <w:tc>
          <w:tcPr>
            <w:tcW w:w="3737" w:type="dxa"/>
            <w:vAlign w:val="center"/>
          </w:tcPr>
          <w:p w14:paraId="2DE2EFE3" w14:textId="77777777" w:rsidR="00E00D0A" w:rsidRPr="000D6EFF" w:rsidRDefault="00E00D0A" w:rsidP="00E00D0A">
            <w:pPr>
              <w:spacing w:after="0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Minor 3</w:t>
            </w:r>
          </w:p>
        </w:tc>
        <w:tc>
          <w:tcPr>
            <w:tcW w:w="1536" w:type="dxa"/>
            <w:vAlign w:val="center"/>
          </w:tcPr>
          <w:p w14:paraId="7619B546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34C2827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700" w:type="dxa"/>
            <w:vAlign w:val="center"/>
          </w:tcPr>
          <w:p w14:paraId="2BAD4566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63" w:type="dxa"/>
            <w:vAlign w:val="center"/>
          </w:tcPr>
          <w:p w14:paraId="314C1CBE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vAlign w:val="center"/>
          </w:tcPr>
          <w:p w14:paraId="4FF771D3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Align w:val="center"/>
          </w:tcPr>
          <w:p w14:paraId="62D68C75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vAlign w:val="center"/>
          </w:tcPr>
          <w:p w14:paraId="5BD7586B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vAlign w:val="center"/>
          </w:tcPr>
          <w:p w14:paraId="6F67DAA2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vAlign w:val="center"/>
          </w:tcPr>
          <w:p w14:paraId="7E3B69EA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485B39F5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42" w:type="dxa"/>
            <w:vAlign w:val="center"/>
          </w:tcPr>
          <w:p w14:paraId="6ECB40E5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068589AE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vAlign w:val="center"/>
          </w:tcPr>
          <w:p w14:paraId="4BFF8EAF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vAlign w:val="center"/>
          </w:tcPr>
          <w:p w14:paraId="2611AB70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D0A" w:rsidRPr="000D6EFF" w14:paraId="072E4D9C" w14:textId="77777777" w:rsidTr="006917E4">
        <w:trPr>
          <w:trHeight w:val="91"/>
        </w:trPr>
        <w:tc>
          <w:tcPr>
            <w:tcW w:w="840" w:type="dxa"/>
            <w:vAlign w:val="center"/>
          </w:tcPr>
          <w:p w14:paraId="5D48FE26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V.4</w:t>
            </w:r>
          </w:p>
        </w:tc>
        <w:tc>
          <w:tcPr>
            <w:tcW w:w="3737" w:type="dxa"/>
            <w:vAlign w:val="center"/>
          </w:tcPr>
          <w:p w14:paraId="544AD025" w14:textId="77777777" w:rsidR="00E00D0A" w:rsidRPr="000D6EFF" w:rsidRDefault="00E00D0A" w:rsidP="00E00D0A">
            <w:pPr>
              <w:spacing w:after="0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Minor 4</w:t>
            </w:r>
          </w:p>
        </w:tc>
        <w:tc>
          <w:tcPr>
            <w:tcW w:w="1536" w:type="dxa"/>
            <w:vAlign w:val="center"/>
          </w:tcPr>
          <w:p w14:paraId="551FFB33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6F4B29C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700" w:type="dxa"/>
            <w:vAlign w:val="center"/>
          </w:tcPr>
          <w:p w14:paraId="3474F7C5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63" w:type="dxa"/>
            <w:vAlign w:val="center"/>
          </w:tcPr>
          <w:p w14:paraId="06520607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vAlign w:val="center"/>
          </w:tcPr>
          <w:p w14:paraId="13BDFCA2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Align w:val="center"/>
          </w:tcPr>
          <w:p w14:paraId="7A918E44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vAlign w:val="center"/>
          </w:tcPr>
          <w:p w14:paraId="3D0BC87B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vAlign w:val="center"/>
          </w:tcPr>
          <w:p w14:paraId="0816E13E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vAlign w:val="center"/>
          </w:tcPr>
          <w:p w14:paraId="70CBB0BB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5147F264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42" w:type="dxa"/>
            <w:vAlign w:val="center"/>
          </w:tcPr>
          <w:p w14:paraId="502AB4ED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116BD6B2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vAlign w:val="center"/>
          </w:tcPr>
          <w:p w14:paraId="71182209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vAlign w:val="center"/>
          </w:tcPr>
          <w:p w14:paraId="45DE9606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D0A" w:rsidRPr="000D6EFF" w14:paraId="6E4B795D" w14:textId="77777777" w:rsidTr="006917E4">
        <w:trPr>
          <w:trHeight w:val="91"/>
        </w:trPr>
        <w:tc>
          <w:tcPr>
            <w:tcW w:w="840" w:type="dxa"/>
            <w:vAlign w:val="center"/>
          </w:tcPr>
          <w:p w14:paraId="1663FC97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V.5</w:t>
            </w:r>
          </w:p>
        </w:tc>
        <w:tc>
          <w:tcPr>
            <w:tcW w:w="3737" w:type="dxa"/>
            <w:vAlign w:val="center"/>
          </w:tcPr>
          <w:p w14:paraId="14DDF90F" w14:textId="77777777" w:rsidR="00E00D0A" w:rsidRPr="000D6EFF" w:rsidRDefault="00E00D0A" w:rsidP="00E00D0A">
            <w:pPr>
              <w:spacing w:after="0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Minor 5</w:t>
            </w:r>
          </w:p>
        </w:tc>
        <w:tc>
          <w:tcPr>
            <w:tcW w:w="1536" w:type="dxa"/>
            <w:vAlign w:val="center"/>
          </w:tcPr>
          <w:p w14:paraId="22A883E0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5D7F088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700" w:type="dxa"/>
            <w:vAlign w:val="center"/>
          </w:tcPr>
          <w:p w14:paraId="3833682D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63" w:type="dxa"/>
            <w:vAlign w:val="center"/>
          </w:tcPr>
          <w:p w14:paraId="273046DD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vAlign w:val="center"/>
          </w:tcPr>
          <w:p w14:paraId="021B4ED3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Align w:val="center"/>
          </w:tcPr>
          <w:p w14:paraId="6CABB384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vAlign w:val="center"/>
          </w:tcPr>
          <w:p w14:paraId="1212B802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vAlign w:val="center"/>
          </w:tcPr>
          <w:p w14:paraId="7329E23D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vAlign w:val="center"/>
          </w:tcPr>
          <w:p w14:paraId="28D9433C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31F51F0D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vAlign w:val="center"/>
          </w:tcPr>
          <w:p w14:paraId="23B50FCA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vAlign w:val="center"/>
          </w:tcPr>
          <w:p w14:paraId="742B7898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vAlign w:val="center"/>
          </w:tcPr>
          <w:p w14:paraId="42BE529C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vAlign w:val="center"/>
          </w:tcPr>
          <w:p w14:paraId="1A73FA06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D0A" w:rsidRPr="000D6EFF" w14:paraId="5A52A520" w14:textId="77777777" w:rsidTr="006917E4">
        <w:trPr>
          <w:trHeight w:val="91"/>
        </w:trPr>
        <w:tc>
          <w:tcPr>
            <w:tcW w:w="840" w:type="dxa"/>
            <w:vAlign w:val="center"/>
          </w:tcPr>
          <w:p w14:paraId="607BE609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V.6</w:t>
            </w:r>
          </w:p>
        </w:tc>
        <w:tc>
          <w:tcPr>
            <w:tcW w:w="3737" w:type="dxa"/>
            <w:vAlign w:val="center"/>
          </w:tcPr>
          <w:p w14:paraId="0C34CDDA" w14:textId="77777777" w:rsidR="00E00D0A" w:rsidRPr="000D6EFF" w:rsidRDefault="00E00D0A" w:rsidP="00E00D0A">
            <w:pPr>
              <w:spacing w:after="0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Minor 6</w:t>
            </w:r>
          </w:p>
        </w:tc>
        <w:tc>
          <w:tcPr>
            <w:tcW w:w="1536" w:type="dxa"/>
            <w:vAlign w:val="center"/>
          </w:tcPr>
          <w:p w14:paraId="60C9CADB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8782946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700" w:type="dxa"/>
            <w:vAlign w:val="center"/>
          </w:tcPr>
          <w:p w14:paraId="74D4239D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63" w:type="dxa"/>
            <w:vAlign w:val="center"/>
          </w:tcPr>
          <w:p w14:paraId="09673F4A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vAlign w:val="center"/>
          </w:tcPr>
          <w:p w14:paraId="58F3BA18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Align w:val="center"/>
          </w:tcPr>
          <w:p w14:paraId="19371E1C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vAlign w:val="center"/>
          </w:tcPr>
          <w:p w14:paraId="728AE785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vAlign w:val="center"/>
          </w:tcPr>
          <w:p w14:paraId="55E0C0DE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vAlign w:val="center"/>
          </w:tcPr>
          <w:p w14:paraId="2A53DFB0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6EB93103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vAlign w:val="center"/>
          </w:tcPr>
          <w:p w14:paraId="519A2445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vAlign w:val="center"/>
          </w:tcPr>
          <w:p w14:paraId="216E3F5D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vAlign w:val="center"/>
          </w:tcPr>
          <w:p w14:paraId="1D819387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vAlign w:val="center"/>
          </w:tcPr>
          <w:p w14:paraId="0F055320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D0A" w:rsidRPr="000D6EFF" w14:paraId="4B21C385" w14:textId="77777777" w:rsidTr="006917E4">
        <w:trPr>
          <w:trHeight w:val="91"/>
        </w:trPr>
        <w:tc>
          <w:tcPr>
            <w:tcW w:w="840" w:type="dxa"/>
            <w:vAlign w:val="center"/>
          </w:tcPr>
          <w:p w14:paraId="2F95A6CD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V.7</w:t>
            </w:r>
          </w:p>
        </w:tc>
        <w:tc>
          <w:tcPr>
            <w:tcW w:w="3737" w:type="dxa"/>
            <w:vAlign w:val="center"/>
          </w:tcPr>
          <w:p w14:paraId="1B2CC8B6" w14:textId="77777777" w:rsidR="00E00D0A" w:rsidRPr="000D6EFF" w:rsidRDefault="00E00D0A" w:rsidP="00E00D0A">
            <w:pPr>
              <w:spacing w:after="0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Minor 7</w:t>
            </w:r>
          </w:p>
        </w:tc>
        <w:tc>
          <w:tcPr>
            <w:tcW w:w="1536" w:type="dxa"/>
            <w:vAlign w:val="center"/>
          </w:tcPr>
          <w:p w14:paraId="201CB779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8B77022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700" w:type="dxa"/>
            <w:vAlign w:val="center"/>
          </w:tcPr>
          <w:p w14:paraId="00556D4C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63" w:type="dxa"/>
            <w:vAlign w:val="center"/>
          </w:tcPr>
          <w:p w14:paraId="684E9EC6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vAlign w:val="center"/>
          </w:tcPr>
          <w:p w14:paraId="2B2E0B8B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Align w:val="center"/>
          </w:tcPr>
          <w:p w14:paraId="207D8DCB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vAlign w:val="center"/>
          </w:tcPr>
          <w:p w14:paraId="0BB5645D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vAlign w:val="center"/>
          </w:tcPr>
          <w:p w14:paraId="48D7FF6E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vAlign w:val="center"/>
          </w:tcPr>
          <w:p w14:paraId="216EE8EB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36EA3D90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vAlign w:val="center"/>
          </w:tcPr>
          <w:p w14:paraId="53488E02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217CD49F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9" w:type="dxa"/>
            <w:vAlign w:val="center"/>
          </w:tcPr>
          <w:p w14:paraId="4CF58ED5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vAlign w:val="center"/>
          </w:tcPr>
          <w:p w14:paraId="03756EA1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D0A" w:rsidRPr="000D6EFF" w14:paraId="266BCD00" w14:textId="77777777" w:rsidTr="006917E4">
        <w:trPr>
          <w:trHeight w:val="91"/>
        </w:trPr>
        <w:tc>
          <w:tcPr>
            <w:tcW w:w="840" w:type="dxa"/>
            <w:vAlign w:val="center"/>
          </w:tcPr>
          <w:p w14:paraId="6956A586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V.8</w:t>
            </w:r>
          </w:p>
        </w:tc>
        <w:tc>
          <w:tcPr>
            <w:tcW w:w="3737" w:type="dxa"/>
            <w:vAlign w:val="center"/>
          </w:tcPr>
          <w:p w14:paraId="3C18E836" w14:textId="77777777" w:rsidR="00E00D0A" w:rsidRPr="000D6EFF" w:rsidRDefault="00E00D0A" w:rsidP="00E00D0A">
            <w:pPr>
              <w:spacing w:after="0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Minor 8</w:t>
            </w:r>
          </w:p>
        </w:tc>
        <w:tc>
          <w:tcPr>
            <w:tcW w:w="1536" w:type="dxa"/>
            <w:vAlign w:val="center"/>
          </w:tcPr>
          <w:p w14:paraId="229133FD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784389E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700" w:type="dxa"/>
            <w:vAlign w:val="center"/>
          </w:tcPr>
          <w:p w14:paraId="667CD8B7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63" w:type="dxa"/>
            <w:vAlign w:val="center"/>
          </w:tcPr>
          <w:p w14:paraId="5E92E415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vAlign w:val="center"/>
          </w:tcPr>
          <w:p w14:paraId="4444E048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Align w:val="center"/>
          </w:tcPr>
          <w:p w14:paraId="215CFE27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vAlign w:val="center"/>
          </w:tcPr>
          <w:p w14:paraId="078EE966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vAlign w:val="center"/>
          </w:tcPr>
          <w:p w14:paraId="109CAF9F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vAlign w:val="center"/>
          </w:tcPr>
          <w:p w14:paraId="660A17C3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2C3E8C1A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vAlign w:val="center"/>
          </w:tcPr>
          <w:p w14:paraId="76918960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4850101A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29" w:type="dxa"/>
            <w:vAlign w:val="center"/>
          </w:tcPr>
          <w:p w14:paraId="42868266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vAlign w:val="center"/>
          </w:tcPr>
          <w:p w14:paraId="3D454B70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D0A" w:rsidRPr="000D6EFF" w14:paraId="37EA19CF" w14:textId="77777777" w:rsidTr="006917E4">
        <w:trPr>
          <w:trHeight w:val="91"/>
        </w:trPr>
        <w:tc>
          <w:tcPr>
            <w:tcW w:w="840" w:type="dxa"/>
            <w:vAlign w:val="center"/>
          </w:tcPr>
          <w:p w14:paraId="10A42D27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V.9</w:t>
            </w:r>
          </w:p>
        </w:tc>
        <w:tc>
          <w:tcPr>
            <w:tcW w:w="3737" w:type="dxa"/>
            <w:vAlign w:val="center"/>
          </w:tcPr>
          <w:p w14:paraId="0564F4D5" w14:textId="77777777" w:rsidR="00E00D0A" w:rsidRPr="000D6EFF" w:rsidRDefault="00E00D0A" w:rsidP="00E00D0A">
            <w:pPr>
              <w:spacing w:after="0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Minor 9</w:t>
            </w:r>
          </w:p>
        </w:tc>
        <w:tc>
          <w:tcPr>
            <w:tcW w:w="1536" w:type="dxa"/>
            <w:vAlign w:val="center"/>
          </w:tcPr>
          <w:p w14:paraId="0D1143AF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A5E3BCE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700" w:type="dxa"/>
            <w:vAlign w:val="center"/>
          </w:tcPr>
          <w:p w14:paraId="3C29469F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63" w:type="dxa"/>
            <w:vAlign w:val="center"/>
          </w:tcPr>
          <w:p w14:paraId="1687141C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vAlign w:val="center"/>
          </w:tcPr>
          <w:p w14:paraId="571B418C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Align w:val="center"/>
          </w:tcPr>
          <w:p w14:paraId="4BAE8DB9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vAlign w:val="center"/>
          </w:tcPr>
          <w:p w14:paraId="027FC156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vAlign w:val="center"/>
          </w:tcPr>
          <w:p w14:paraId="7A28AC86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vAlign w:val="center"/>
          </w:tcPr>
          <w:p w14:paraId="056F77F0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2058E1EB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vAlign w:val="center"/>
          </w:tcPr>
          <w:p w14:paraId="0CDFC2E6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7F44B2D0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vAlign w:val="center"/>
          </w:tcPr>
          <w:p w14:paraId="098CDDC9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0" w:type="dxa"/>
            <w:vAlign w:val="center"/>
          </w:tcPr>
          <w:p w14:paraId="7C25242F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D0A" w:rsidRPr="000D6EFF" w14:paraId="0D637AD7" w14:textId="77777777" w:rsidTr="006917E4">
        <w:trPr>
          <w:trHeight w:val="91"/>
        </w:trPr>
        <w:tc>
          <w:tcPr>
            <w:tcW w:w="840" w:type="dxa"/>
            <w:vAlign w:val="center"/>
          </w:tcPr>
          <w:p w14:paraId="2AECE20F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V.10</w:t>
            </w:r>
          </w:p>
        </w:tc>
        <w:tc>
          <w:tcPr>
            <w:tcW w:w="3737" w:type="dxa"/>
            <w:vAlign w:val="center"/>
          </w:tcPr>
          <w:p w14:paraId="5CA91457" w14:textId="77777777" w:rsidR="00E00D0A" w:rsidRPr="000D6EFF" w:rsidRDefault="00E00D0A" w:rsidP="00E00D0A">
            <w:pPr>
              <w:spacing w:after="0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Minor 10</w:t>
            </w:r>
          </w:p>
        </w:tc>
        <w:tc>
          <w:tcPr>
            <w:tcW w:w="1536" w:type="dxa"/>
            <w:vAlign w:val="center"/>
          </w:tcPr>
          <w:p w14:paraId="5D7E44F7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0289F21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700" w:type="dxa"/>
            <w:vAlign w:val="center"/>
          </w:tcPr>
          <w:p w14:paraId="416DA84E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63" w:type="dxa"/>
            <w:vAlign w:val="center"/>
          </w:tcPr>
          <w:p w14:paraId="26DE80B8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vAlign w:val="center"/>
          </w:tcPr>
          <w:p w14:paraId="40FCD827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Align w:val="center"/>
          </w:tcPr>
          <w:p w14:paraId="3EFD2AAF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vAlign w:val="center"/>
          </w:tcPr>
          <w:p w14:paraId="115B3F3D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vAlign w:val="center"/>
          </w:tcPr>
          <w:p w14:paraId="7495BB75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vAlign w:val="center"/>
          </w:tcPr>
          <w:p w14:paraId="2F456F77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15D1FABB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vAlign w:val="center"/>
          </w:tcPr>
          <w:p w14:paraId="338C8AE3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31B8EDB9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vAlign w:val="center"/>
          </w:tcPr>
          <w:p w14:paraId="1E84A215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0" w:type="dxa"/>
            <w:vAlign w:val="center"/>
          </w:tcPr>
          <w:p w14:paraId="614ACB3B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D0A" w:rsidRPr="000D6EFF" w14:paraId="6B3F941B" w14:textId="77777777" w:rsidTr="006917E4">
        <w:trPr>
          <w:trHeight w:val="91"/>
        </w:trPr>
        <w:tc>
          <w:tcPr>
            <w:tcW w:w="840" w:type="dxa"/>
            <w:vAlign w:val="center"/>
          </w:tcPr>
          <w:p w14:paraId="3C6C4CDE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V.11</w:t>
            </w:r>
          </w:p>
        </w:tc>
        <w:tc>
          <w:tcPr>
            <w:tcW w:w="3737" w:type="dxa"/>
            <w:vAlign w:val="center"/>
          </w:tcPr>
          <w:p w14:paraId="21CDB46C" w14:textId="77777777" w:rsidR="00E00D0A" w:rsidRPr="000D6EFF" w:rsidRDefault="00E00D0A" w:rsidP="00E00D0A">
            <w:pPr>
              <w:spacing w:after="0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Minor 11</w:t>
            </w:r>
          </w:p>
        </w:tc>
        <w:tc>
          <w:tcPr>
            <w:tcW w:w="1536" w:type="dxa"/>
            <w:vAlign w:val="center"/>
          </w:tcPr>
          <w:p w14:paraId="6B8F498E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305C0DF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700" w:type="dxa"/>
            <w:vAlign w:val="center"/>
          </w:tcPr>
          <w:p w14:paraId="3EC5279E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63" w:type="dxa"/>
            <w:vAlign w:val="center"/>
          </w:tcPr>
          <w:p w14:paraId="2C8DB4F0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vAlign w:val="center"/>
          </w:tcPr>
          <w:p w14:paraId="53631B2D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Align w:val="center"/>
          </w:tcPr>
          <w:p w14:paraId="1C166BD6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vAlign w:val="center"/>
          </w:tcPr>
          <w:p w14:paraId="2333A618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vAlign w:val="center"/>
          </w:tcPr>
          <w:p w14:paraId="0F77A6C9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vAlign w:val="center"/>
          </w:tcPr>
          <w:p w14:paraId="7C462C1B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2B1705C4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vAlign w:val="center"/>
          </w:tcPr>
          <w:p w14:paraId="2D44F0B8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48D38561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vAlign w:val="center"/>
          </w:tcPr>
          <w:p w14:paraId="75B0BF77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vAlign w:val="center"/>
          </w:tcPr>
          <w:p w14:paraId="18AE2148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x</w:t>
            </w:r>
          </w:p>
        </w:tc>
      </w:tr>
      <w:tr w:rsidR="00E00D0A" w:rsidRPr="000D6EFF" w14:paraId="117A6283" w14:textId="77777777" w:rsidTr="006917E4">
        <w:trPr>
          <w:trHeight w:val="91"/>
        </w:trPr>
        <w:tc>
          <w:tcPr>
            <w:tcW w:w="840" w:type="dxa"/>
            <w:vAlign w:val="center"/>
          </w:tcPr>
          <w:p w14:paraId="0121BE8F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  <w:r w:rsidRPr="000D6EFF">
              <w:rPr>
                <w:rFonts w:ascii="Times New Roman" w:hAnsi="Times New Roman" w:cs="Times New Roman"/>
              </w:rPr>
              <w:t>V.12</w:t>
            </w:r>
          </w:p>
        </w:tc>
        <w:tc>
          <w:tcPr>
            <w:tcW w:w="3737" w:type="dxa"/>
            <w:vAlign w:val="center"/>
          </w:tcPr>
          <w:p w14:paraId="0698130C" w14:textId="77777777" w:rsidR="00E00D0A" w:rsidRPr="000D6EFF" w:rsidRDefault="00E00D0A" w:rsidP="00E00D0A">
            <w:pPr>
              <w:spacing w:after="0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Minor 12</w:t>
            </w:r>
          </w:p>
        </w:tc>
        <w:tc>
          <w:tcPr>
            <w:tcW w:w="1536" w:type="dxa"/>
            <w:vAlign w:val="center"/>
          </w:tcPr>
          <w:p w14:paraId="131F7573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8E983B1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700" w:type="dxa"/>
            <w:vAlign w:val="center"/>
          </w:tcPr>
          <w:p w14:paraId="716DFFBC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63" w:type="dxa"/>
            <w:vAlign w:val="center"/>
          </w:tcPr>
          <w:p w14:paraId="23F8CAEE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vAlign w:val="center"/>
          </w:tcPr>
          <w:p w14:paraId="1A8DDB37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Align w:val="center"/>
          </w:tcPr>
          <w:p w14:paraId="4F1F7CC9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vAlign w:val="center"/>
          </w:tcPr>
          <w:p w14:paraId="06030084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0" w:type="dxa"/>
            <w:vAlign w:val="center"/>
          </w:tcPr>
          <w:p w14:paraId="3C378518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0" w:type="dxa"/>
            <w:vAlign w:val="center"/>
          </w:tcPr>
          <w:p w14:paraId="38F9CBF3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62120823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42" w:type="dxa"/>
            <w:vAlign w:val="center"/>
          </w:tcPr>
          <w:p w14:paraId="68CEFEE7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451" w:type="dxa"/>
            <w:vAlign w:val="center"/>
          </w:tcPr>
          <w:p w14:paraId="6815DC1A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529" w:type="dxa"/>
            <w:vAlign w:val="center"/>
          </w:tcPr>
          <w:p w14:paraId="29A9B8C6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a-GE"/>
              </w:rPr>
            </w:pPr>
          </w:p>
        </w:tc>
        <w:tc>
          <w:tcPr>
            <w:tcW w:w="620" w:type="dxa"/>
            <w:vAlign w:val="center"/>
          </w:tcPr>
          <w:p w14:paraId="6F2249E9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EFF">
              <w:rPr>
                <w:rFonts w:ascii="Times New Roman" w:hAnsi="Times New Roman" w:cs="Times New Roman"/>
              </w:rPr>
              <w:t>x</w:t>
            </w:r>
          </w:p>
        </w:tc>
      </w:tr>
      <w:tr w:rsidR="00E00D0A" w:rsidRPr="000D6EFF" w14:paraId="5969FEC0" w14:textId="77777777" w:rsidTr="006917E4">
        <w:trPr>
          <w:trHeight w:val="341"/>
        </w:trPr>
        <w:tc>
          <w:tcPr>
            <w:tcW w:w="4577" w:type="dxa"/>
            <w:gridSpan w:val="2"/>
            <w:shd w:val="clear" w:color="auto" w:fill="7E0000"/>
            <w:vAlign w:val="center"/>
          </w:tcPr>
          <w:p w14:paraId="1F22009A" w14:textId="1F43A408" w:rsidR="00E00D0A" w:rsidRPr="000D6EFF" w:rsidRDefault="00165E92" w:rsidP="00E00D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D6EFF">
              <w:rPr>
                <w:rFonts w:ascii="Times New Roman" w:hAnsi="Times New Roman" w:cs="Times New Roman"/>
                <w:b/>
              </w:rPr>
              <w:t>Total:</w:t>
            </w:r>
          </w:p>
        </w:tc>
        <w:tc>
          <w:tcPr>
            <w:tcW w:w="1536" w:type="dxa"/>
            <w:shd w:val="clear" w:color="auto" w:fill="7E0000"/>
            <w:vAlign w:val="center"/>
          </w:tcPr>
          <w:p w14:paraId="767DD295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" w:type="dxa"/>
            <w:shd w:val="clear" w:color="auto" w:fill="7E0000"/>
            <w:vAlign w:val="center"/>
          </w:tcPr>
          <w:p w14:paraId="540498A3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D6EFF">
              <w:rPr>
                <w:rFonts w:ascii="Times New Roman" w:hAnsi="Times New Roman" w:cs="Times New Roman"/>
                <w:b/>
                <w:color w:val="000000"/>
              </w:rPr>
              <w:t>60</w:t>
            </w:r>
          </w:p>
        </w:tc>
        <w:tc>
          <w:tcPr>
            <w:tcW w:w="700" w:type="dxa"/>
            <w:shd w:val="clear" w:color="auto" w:fill="7E0000"/>
            <w:vAlign w:val="center"/>
          </w:tcPr>
          <w:p w14:paraId="4F607E74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63" w:type="dxa"/>
            <w:shd w:val="clear" w:color="auto" w:fill="7E0000"/>
            <w:vAlign w:val="center"/>
          </w:tcPr>
          <w:p w14:paraId="43E00ECB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63" w:type="dxa"/>
            <w:shd w:val="clear" w:color="auto" w:fill="7E0000"/>
            <w:vAlign w:val="center"/>
          </w:tcPr>
          <w:p w14:paraId="05A455BF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24" w:type="dxa"/>
            <w:shd w:val="clear" w:color="auto" w:fill="7E0000"/>
            <w:vAlign w:val="center"/>
          </w:tcPr>
          <w:p w14:paraId="0C7A2541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</w:p>
        </w:tc>
        <w:tc>
          <w:tcPr>
            <w:tcW w:w="440" w:type="dxa"/>
            <w:shd w:val="clear" w:color="auto" w:fill="7E0000"/>
            <w:vAlign w:val="center"/>
          </w:tcPr>
          <w:p w14:paraId="44F3F02D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</w:p>
        </w:tc>
        <w:tc>
          <w:tcPr>
            <w:tcW w:w="440" w:type="dxa"/>
            <w:shd w:val="clear" w:color="auto" w:fill="7E0000"/>
            <w:vAlign w:val="center"/>
          </w:tcPr>
          <w:p w14:paraId="5D51C5B6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</w:p>
        </w:tc>
        <w:tc>
          <w:tcPr>
            <w:tcW w:w="450" w:type="dxa"/>
            <w:shd w:val="clear" w:color="auto" w:fill="7E0000"/>
            <w:vAlign w:val="center"/>
          </w:tcPr>
          <w:p w14:paraId="251ACF61" w14:textId="60E85181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lang w:val="ka-GE"/>
              </w:rPr>
              <w:t>8</w:t>
            </w:r>
          </w:p>
        </w:tc>
        <w:tc>
          <w:tcPr>
            <w:tcW w:w="451" w:type="dxa"/>
            <w:shd w:val="clear" w:color="auto" w:fill="7E0000"/>
            <w:vAlign w:val="center"/>
          </w:tcPr>
          <w:p w14:paraId="1092842C" w14:textId="50ECB0E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lang w:val="ka-GE"/>
              </w:rPr>
              <w:t>12</w:t>
            </w:r>
          </w:p>
        </w:tc>
        <w:tc>
          <w:tcPr>
            <w:tcW w:w="442" w:type="dxa"/>
            <w:shd w:val="clear" w:color="auto" w:fill="7E0000"/>
            <w:vAlign w:val="center"/>
          </w:tcPr>
          <w:p w14:paraId="5FE54DD8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EF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51" w:type="dxa"/>
            <w:shd w:val="clear" w:color="auto" w:fill="7E0000"/>
            <w:vAlign w:val="center"/>
          </w:tcPr>
          <w:p w14:paraId="7AE84AB5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29" w:type="dxa"/>
            <w:shd w:val="clear" w:color="auto" w:fill="7E0000"/>
            <w:vAlign w:val="center"/>
          </w:tcPr>
          <w:p w14:paraId="3C86E988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20" w:type="dxa"/>
            <w:shd w:val="clear" w:color="auto" w:fill="7E0000"/>
            <w:vAlign w:val="center"/>
          </w:tcPr>
          <w:p w14:paraId="1EB9CFEA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6EFF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00D0A" w:rsidRPr="000D6EFF" w14:paraId="0F193A4C" w14:textId="77777777" w:rsidTr="006917E4">
        <w:trPr>
          <w:trHeight w:val="495"/>
        </w:trPr>
        <w:tc>
          <w:tcPr>
            <w:tcW w:w="4577" w:type="dxa"/>
            <w:gridSpan w:val="2"/>
            <w:shd w:val="clear" w:color="auto" w:fill="7E0000"/>
            <w:vAlign w:val="center"/>
          </w:tcPr>
          <w:p w14:paraId="525EF52C" w14:textId="1036BED5" w:rsidR="00E00D0A" w:rsidRPr="000D6EFF" w:rsidRDefault="00165E92" w:rsidP="00E00D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D6EFF">
              <w:rPr>
                <w:rFonts w:ascii="Times New Roman" w:hAnsi="Times New Roman" w:cs="Times New Roman"/>
                <w:b/>
              </w:rPr>
              <w:t>ToTal:</w:t>
            </w:r>
          </w:p>
        </w:tc>
        <w:tc>
          <w:tcPr>
            <w:tcW w:w="1536" w:type="dxa"/>
            <w:shd w:val="clear" w:color="auto" w:fill="7E0000"/>
            <w:vAlign w:val="center"/>
          </w:tcPr>
          <w:p w14:paraId="1FF088A1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" w:type="dxa"/>
            <w:shd w:val="clear" w:color="auto" w:fill="7E0000"/>
            <w:vAlign w:val="center"/>
          </w:tcPr>
          <w:p w14:paraId="69B654B0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D6EFF">
              <w:rPr>
                <w:rFonts w:ascii="Times New Roman" w:hAnsi="Times New Roman" w:cs="Times New Roman"/>
                <w:b/>
                <w:color w:val="000000"/>
              </w:rPr>
              <w:t>240</w:t>
            </w:r>
          </w:p>
        </w:tc>
        <w:tc>
          <w:tcPr>
            <w:tcW w:w="2026" w:type="dxa"/>
            <w:gridSpan w:val="3"/>
            <w:shd w:val="clear" w:color="auto" w:fill="7E0000"/>
            <w:vAlign w:val="center"/>
          </w:tcPr>
          <w:p w14:paraId="12DBD9BA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D6EFF">
              <w:rPr>
                <w:rFonts w:ascii="Times New Roman" w:hAnsi="Times New Roman" w:cs="Times New Roman"/>
                <w:b/>
                <w:color w:val="000000"/>
              </w:rPr>
              <w:t>6000</w:t>
            </w:r>
          </w:p>
        </w:tc>
        <w:tc>
          <w:tcPr>
            <w:tcW w:w="1424" w:type="dxa"/>
            <w:shd w:val="clear" w:color="auto" w:fill="7E0000"/>
            <w:vAlign w:val="center"/>
          </w:tcPr>
          <w:p w14:paraId="173C7CBB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80" w:type="dxa"/>
            <w:gridSpan w:val="2"/>
            <w:shd w:val="clear" w:color="auto" w:fill="7E0000"/>
            <w:vAlign w:val="center"/>
          </w:tcPr>
          <w:p w14:paraId="0689C257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color w:val="000000"/>
                <w:lang w:val="ka-GE"/>
              </w:rPr>
              <w:t>60</w:t>
            </w:r>
          </w:p>
        </w:tc>
        <w:tc>
          <w:tcPr>
            <w:tcW w:w="901" w:type="dxa"/>
            <w:gridSpan w:val="2"/>
            <w:shd w:val="clear" w:color="auto" w:fill="7E0000"/>
            <w:vAlign w:val="center"/>
          </w:tcPr>
          <w:p w14:paraId="6DF1441E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color w:val="000000"/>
                <w:lang w:val="ka-GE"/>
              </w:rPr>
              <w:t>60</w:t>
            </w:r>
          </w:p>
        </w:tc>
        <w:tc>
          <w:tcPr>
            <w:tcW w:w="893" w:type="dxa"/>
            <w:gridSpan w:val="2"/>
            <w:shd w:val="clear" w:color="auto" w:fill="7E0000"/>
            <w:vAlign w:val="center"/>
          </w:tcPr>
          <w:p w14:paraId="5BCF1BCC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color w:val="000000"/>
                <w:lang w:val="ka-GE"/>
              </w:rPr>
              <w:t>60</w:t>
            </w:r>
          </w:p>
        </w:tc>
        <w:tc>
          <w:tcPr>
            <w:tcW w:w="1149" w:type="dxa"/>
            <w:gridSpan w:val="2"/>
            <w:shd w:val="clear" w:color="auto" w:fill="7E0000"/>
            <w:vAlign w:val="center"/>
          </w:tcPr>
          <w:p w14:paraId="336A4657" w14:textId="77777777" w:rsidR="00E00D0A" w:rsidRPr="000D6EFF" w:rsidRDefault="00E00D0A" w:rsidP="00E00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ka-GE"/>
              </w:rPr>
            </w:pPr>
            <w:r w:rsidRPr="000D6EFF">
              <w:rPr>
                <w:rFonts w:ascii="Times New Roman" w:hAnsi="Times New Roman" w:cs="Times New Roman"/>
                <w:b/>
                <w:color w:val="000000"/>
                <w:lang w:val="ka-GE"/>
              </w:rPr>
              <w:t>60</w:t>
            </w:r>
          </w:p>
        </w:tc>
      </w:tr>
    </w:tbl>
    <w:p w14:paraId="2A90A387" w14:textId="06C02D35" w:rsidR="00AB646D" w:rsidRPr="006917E4" w:rsidRDefault="00AB646D" w:rsidP="002232BE">
      <w:pPr>
        <w:rPr>
          <w:rFonts w:ascii="Times New Roman" w:hAnsi="Times New Roman" w:cs="Times New Roman"/>
        </w:rPr>
        <w:sectPr w:rsidR="00AB646D" w:rsidRPr="006917E4" w:rsidSect="00A92EA6">
          <w:pgSz w:w="16840" w:h="11907" w:orient="landscape" w:code="9"/>
          <w:pgMar w:top="851" w:right="851" w:bottom="851" w:left="851" w:header="720" w:footer="720" w:gutter="0"/>
          <w:cols w:space="720"/>
        </w:sectPr>
      </w:pPr>
      <w:bookmarkStart w:id="0" w:name="_GoBack"/>
      <w:bookmarkEnd w:id="0"/>
    </w:p>
    <w:p w14:paraId="5B219D44" w14:textId="77777777" w:rsidR="008455E7" w:rsidRPr="000D6EFF" w:rsidRDefault="008455E7" w:rsidP="006917E4">
      <w:pPr>
        <w:rPr>
          <w:rFonts w:ascii="Times New Roman" w:hAnsi="Times New Roman" w:cs="Times New Roman"/>
          <w:b/>
        </w:rPr>
      </w:pPr>
    </w:p>
    <w:sectPr w:rsidR="008455E7" w:rsidRPr="000D6EFF" w:rsidSect="00411FB8">
      <w:pgSz w:w="15840" w:h="12240" w:orient="landscape"/>
      <w:pgMar w:top="425" w:right="244" w:bottom="1701" w:left="2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BF39D" w14:textId="77777777" w:rsidR="00AC2A28" w:rsidRDefault="00AC2A28">
      <w:pPr>
        <w:spacing w:after="0" w:line="240" w:lineRule="auto"/>
      </w:pPr>
      <w:r>
        <w:separator/>
      </w:r>
    </w:p>
  </w:endnote>
  <w:endnote w:type="continuationSeparator" w:id="0">
    <w:p w14:paraId="73C6737E" w14:textId="77777777" w:rsidR="00AC2A28" w:rsidRDefault="00AC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 UGB">
    <w:altName w:val="Courier New"/>
    <w:charset w:val="CC"/>
    <w:family w:val="roman"/>
    <w:pitch w:val="variable"/>
    <w:sig w:usb0="00000001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_Times"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A7FBA" w14:textId="51B96ED1" w:rsidR="00587544" w:rsidRDefault="00587544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58C2E39A" w14:textId="77777777" w:rsidR="00587544" w:rsidRDefault="00587544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BD5D2" w14:textId="64F83D42" w:rsidR="00587544" w:rsidRDefault="00587544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17E4">
      <w:rPr>
        <w:rStyle w:val="PageNumber"/>
        <w:noProof/>
      </w:rPr>
      <w:t>6</w:t>
    </w:r>
    <w:r>
      <w:rPr>
        <w:rStyle w:val="PageNumber"/>
      </w:rPr>
      <w:fldChar w:fldCharType="end"/>
    </w:r>
  </w:p>
  <w:p w14:paraId="2156A51E" w14:textId="77777777" w:rsidR="00587544" w:rsidRDefault="00587544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66209" w14:textId="77777777" w:rsidR="00AC2A28" w:rsidRDefault="00AC2A28">
      <w:pPr>
        <w:spacing w:after="0" w:line="240" w:lineRule="auto"/>
      </w:pPr>
      <w:r>
        <w:separator/>
      </w:r>
    </w:p>
  </w:footnote>
  <w:footnote w:type="continuationSeparator" w:id="0">
    <w:p w14:paraId="71EAB4E6" w14:textId="77777777" w:rsidR="00AC2A28" w:rsidRDefault="00AC2A28">
      <w:pPr>
        <w:spacing w:after="0" w:line="240" w:lineRule="auto"/>
      </w:pPr>
      <w:r>
        <w:continuationSeparator/>
      </w:r>
    </w:p>
  </w:footnote>
  <w:footnote w:id="1">
    <w:p w14:paraId="59A95174" w14:textId="7188C996" w:rsidR="00587544" w:rsidRPr="004D12A6" w:rsidRDefault="00587544" w:rsidP="00AB646D">
      <w:pPr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  <w:r>
        <w:rPr>
          <w:rStyle w:val="FootnoteReference"/>
        </w:rPr>
        <w:footnoteRef/>
      </w:r>
      <w:r w:rsidR="00FA7256">
        <w:rPr>
          <w:rFonts w:ascii="Sylfaen" w:hAnsi="Sylfaen" w:cs="Sylfaen"/>
          <w:sz w:val="20"/>
          <w:szCs w:val="20"/>
        </w:rPr>
        <w:t>Auxilary markings</w:t>
      </w:r>
      <w:r w:rsidRPr="003B5B21">
        <w:rPr>
          <w:rFonts w:ascii="Sylfaen" w:hAnsi="Sylfaen" w:cs="Sylfaen"/>
          <w:sz w:val="20"/>
          <w:szCs w:val="20"/>
          <w:lang w:val="ka-GE"/>
        </w:rPr>
        <w:t xml:space="preserve">: </w:t>
      </w:r>
      <w:r w:rsidR="00FA7256">
        <w:rPr>
          <w:rFonts w:ascii="Sylfaen" w:hAnsi="Sylfaen" w:cs="Sylfaen"/>
          <w:b/>
          <w:sz w:val="20"/>
          <w:szCs w:val="20"/>
        </w:rPr>
        <w:t>Cr-</w:t>
      </w:r>
      <w:r w:rsidR="00FA7256" w:rsidRPr="00FA7256">
        <w:rPr>
          <w:rFonts w:ascii="Sylfaen" w:hAnsi="Sylfaen" w:cs="Sylfaen"/>
          <w:bCs/>
          <w:sz w:val="20"/>
          <w:szCs w:val="20"/>
        </w:rPr>
        <w:t>credit</w:t>
      </w:r>
      <w:r w:rsidRPr="00FA7256">
        <w:rPr>
          <w:rFonts w:ascii="Sylfaen" w:hAnsi="Sylfaen" w:cs="Sylfaen"/>
          <w:bCs/>
          <w:sz w:val="20"/>
          <w:szCs w:val="20"/>
          <w:lang w:val="ka-GE"/>
        </w:rPr>
        <w:t>;</w:t>
      </w:r>
      <w:r w:rsidRPr="003B5B21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FA7256">
        <w:rPr>
          <w:rFonts w:ascii="Sylfaen" w:hAnsi="Sylfaen" w:cs="Sylfaen"/>
          <w:b/>
          <w:sz w:val="20"/>
          <w:szCs w:val="20"/>
        </w:rPr>
        <w:t>H-</w:t>
      </w:r>
      <w:r w:rsidR="00FA7256">
        <w:rPr>
          <w:rFonts w:ascii="Sylfaen" w:hAnsi="Sylfaen" w:cs="Sylfaen"/>
          <w:sz w:val="20"/>
          <w:szCs w:val="20"/>
        </w:rPr>
        <w:t>hour</w:t>
      </w:r>
      <w:r w:rsidRPr="003B5B21">
        <w:rPr>
          <w:rFonts w:ascii="Sylfaen" w:hAnsi="Sylfaen" w:cs="Sylfaen"/>
          <w:sz w:val="20"/>
          <w:szCs w:val="20"/>
          <w:lang w:val="ka-GE"/>
        </w:rPr>
        <w:t xml:space="preserve">; </w:t>
      </w:r>
      <w:r w:rsidR="00FA7256">
        <w:rPr>
          <w:rFonts w:ascii="Sylfaen" w:hAnsi="Sylfaen" w:cs="Sylfaen"/>
          <w:b/>
          <w:sz w:val="20"/>
          <w:szCs w:val="20"/>
        </w:rPr>
        <w:t>L</w:t>
      </w:r>
      <w:r w:rsidRPr="003B5B21">
        <w:rPr>
          <w:rFonts w:ascii="Sylfaen" w:hAnsi="Sylfaen" w:cs="Sylfaen"/>
          <w:sz w:val="20"/>
          <w:szCs w:val="20"/>
          <w:lang w:val="ka-GE"/>
        </w:rPr>
        <w:t>-</w:t>
      </w:r>
      <w:r w:rsidR="00FA7256">
        <w:rPr>
          <w:rFonts w:ascii="Sylfaen" w:hAnsi="Sylfaen" w:cs="Sylfaen"/>
          <w:sz w:val="20"/>
          <w:szCs w:val="20"/>
        </w:rPr>
        <w:t>Lecture</w:t>
      </w:r>
      <w:r w:rsidRPr="003B5B21">
        <w:rPr>
          <w:rFonts w:ascii="Sylfaen" w:hAnsi="Sylfaen" w:cs="Sylfaen"/>
          <w:sz w:val="20"/>
          <w:szCs w:val="20"/>
          <w:lang w:val="ka-GE"/>
        </w:rPr>
        <w:t xml:space="preserve">; </w:t>
      </w:r>
      <w:r w:rsidR="00FA7256">
        <w:rPr>
          <w:rFonts w:ascii="Sylfaen" w:hAnsi="Sylfaen" w:cs="Sylfaen"/>
          <w:b/>
          <w:sz w:val="20"/>
          <w:szCs w:val="20"/>
        </w:rPr>
        <w:t>Pr</w:t>
      </w:r>
      <w:r w:rsidR="004D12A6">
        <w:rPr>
          <w:rFonts w:ascii="Sylfaen" w:hAnsi="Sylfaen" w:cs="Sylfaen"/>
          <w:b/>
          <w:sz w:val="20"/>
          <w:szCs w:val="20"/>
          <w:lang w:val="ka-GE"/>
        </w:rPr>
        <w:t>–</w:t>
      </w:r>
      <w:r w:rsidR="004D12A6" w:rsidRPr="004D12A6">
        <w:rPr>
          <w:rFonts w:ascii="Sylfaen" w:hAnsi="Sylfaen" w:cs="Sylfaen"/>
          <w:sz w:val="20"/>
          <w:szCs w:val="20"/>
          <w:lang w:val="ka-GE"/>
        </w:rPr>
        <w:t>Practical training</w:t>
      </w:r>
      <w:r w:rsidR="004D12A6">
        <w:rPr>
          <w:rFonts w:ascii="Sylfaen" w:hAnsi="Sylfaen" w:cs="Sylfaen"/>
          <w:sz w:val="20"/>
          <w:szCs w:val="20"/>
          <w:lang w:val="ka-GE"/>
        </w:rPr>
        <w:t>;</w:t>
      </w:r>
      <w:r w:rsidR="004D12A6">
        <w:rPr>
          <w:rFonts w:ascii="Sylfaen" w:hAnsi="Sylfaen" w:cs="Sylfaen"/>
          <w:b/>
          <w:sz w:val="20"/>
          <w:szCs w:val="20"/>
        </w:rPr>
        <w:t>Lab</w:t>
      </w:r>
      <w:r w:rsidR="004D12A6" w:rsidRPr="004D12A6">
        <w:rPr>
          <w:rFonts w:ascii="Sylfaen" w:hAnsi="Sylfaen" w:cs="Sylfaen"/>
          <w:b/>
          <w:sz w:val="20"/>
          <w:szCs w:val="20"/>
          <w:lang w:val="ka-GE"/>
        </w:rPr>
        <w:t>-</w:t>
      </w:r>
      <w:r w:rsidR="004D12A6" w:rsidRPr="004D12A6">
        <w:rPr>
          <w:rFonts w:ascii="Sylfaen" w:hAnsi="Sylfaen" w:cs="Sylfaen"/>
          <w:bCs/>
          <w:sz w:val="20"/>
          <w:szCs w:val="20"/>
          <w:lang w:val="ka-GE"/>
        </w:rPr>
        <w:t>Laboratory training,</w:t>
      </w:r>
      <w:r w:rsidR="004D12A6">
        <w:rPr>
          <w:rFonts w:ascii="Sylfaen" w:hAnsi="Sylfaen" w:cs="Sylfaen"/>
          <w:b/>
          <w:sz w:val="20"/>
          <w:szCs w:val="20"/>
        </w:rPr>
        <w:t xml:space="preserve"> Ex</w:t>
      </w:r>
      <w:r w:rsidRPr="00B55A5D">
        <w:rPr>
          <w:rFonts w:ascii="Sylfaen" w:hAnsi="Sylfaen" w:cs="Sylfaen"/>
          <w:b/>
          <w:sz w:val="20"/>
          <w:szCs w:val="20"/>
          <w:lang w:val="ka-GE"/>
        </w:rPr>
        <w:t>-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="004D12A6">
        <w:rPr>
          <w:rFonts w:ascii="Sylfaen" w:hAnsi="Sylfaen" w:cs="Sylfaen"/>
          <w:sz w:val="20"/>
          <w:szCs w:val="20"/>
        </w:rPr>
        <w:t>exam hours;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="004D12A6">
        <w:rPr>
          <w:rFonts w:ascii="Sylfaen" w:hAnsi="Sylfaen" w:cs="Sylfaen"/>
          <w:b/>
          <w:sz w:val="20"/>
          <w:szCs w:val="20"/>
        </w:rPr>
        <w:t>Cont</w:t>
      </w:r>
      <w:r w:rsidRPr="003B5B21">
        <w:rPr>
          <w:rFonts w:ascii="Sylfaen" w:hAnsi="Sylfaen" w:cs="Sylfaen"/>
          <w:sz w:val="20"/>
          <w:szCs w:val="20"/>
          <w:lang w:val="ka-GE"/>
        </w:rPr>
        <w:t>-</w:t>
      </w:r>
      <w:r w:rsidR="004D12A6">
        <w:rPr>
          <w:rFonts w:ascii="Sylfaen" w:hAnsi="Sylfaen" w:cs="Sylfaen"/>
          <w:sz w:val="20"/>
          <w:szCs w:val="20"/>
        </w:rPr>
        <w:t>Contact hours;</w:t>
      </w:r>
      <w:r w:rsidR="004D12A6">
        <w:rPr>
          <w:rFonts w:ascii="Sylfaen" w:hAnsi="Sylfaen" w:cs="Sylfaen"/>
          <w:b/>
          <w:sz w:val="20"/>
          <w:szCs w:val="20"/>
        </w:rPr>
        <w:t xml:space="preserve"> Ind—</w:t>
      </w:r>
      <w:r w:rsidR="004D12A6">
        <w:rPr>
          <w:rFonts w:ascii="Sylfaen" w:hAnsi="Sylfaen" w:cs="Sylfaen"/>
          <w:sz w:val="20"/>
          <w:szCs w:val="20"/>
        </w:rPr>
        <w:t>Independent working time</w:t>
      </w:r>
    </w:p>
  </w:footnote>
  <w:footnote w:id="2">
    <w:p w14:paraId="44EEFA70" w14:textId="1E62A2B3" w:rsidR="00E00D0A" w:rsidRPr="006837F4" w:rsidRDefault="00E00D0A" w:rsidP="00AB646D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="00063132" w:rsidRPr="00063132">
        <w:rPr>
          <w:rFonts w:ascii="Sylfaen" w:hAnsi="Sylfaen"/>
          <w:lang w:val="ka-GE"/>
        </w:rPr>
        <w:t>The student is required to choose Minor</w:t>
      </w:r>
      <w:r w:rsidR="00063132">
        <w:rPr>
          <w:rFonts w:ascii="Sylfaen" w:hAnsi="Sylfaen"/>
        </w:rPr>
        <w:t xml:space="preserve"> program</w:t>
      </w:r>
      <w:r w:rsidR="00063132" w:rsidRPr="00063132">
        <w:rPr>
          <w:rFonts w:ascii="Sylfaen" w:hAnsi="Sylfaen"/>
          <w:lang w:val="ka-GE"/>
        </w:rPr>
        <w:t xml:space="preserve"> at the end of the second semester and continue </w:t>
      </w:r>
      <w:r w:rsidR="00063132">
        <w:rPr>
          <w:rFonts w:ascii="Sylfaen" w:hAnsi="Sylfaen"/>
        </w:rPr>
        <w:t>his/her</w:t>
      </w:r>
      <w:r w:rsidR="00063132" w:rsidRPr="00063132">
        <w:rPr>
          <w:rFonts w:ascii="Sylfaen" w:hAnsi="Sylfaen"/>
          <w:lang w:val="ka-GE"/>
        </w:rPr>
        <w:t xml:space="preserve"> studies from the third semester</w:t>
      </w:r>
      <w:r>
        <w:rPr>
          <w:rFonts w:ascii="Sylfaen" w:hAnsi="Sylfaen"/>
          <w:lang w:val="ka-GE"/>
        </w:rPr>
        <w:t>.</w:t>
      </w:r>
      <w:r w:rsidR="00063132" w:rsidRPr="00063132">
        <w:rPr>
          <w:rFonts w:ascii="Sylfaen" w:hAnsi="Sylfaen"/>
          <w:lang w:val="ka-GE"/>
        </w:rPr>
        <w:t xml:space="preserve">In each semester, the student takes </w:t>
      </w:r>
      <w:r w:rsidR="006837F4">
        <w:rPr>
          <w:rFonts w:ascii="Sylfaen" w:hAnsi="Sylfaen"/>
        </w:rPr>
        <w:t xml:space="preserve">study courses with the volume of </w:t>
      </w:r>
      <w:r w:rsidR="00063132" w:rsidRPr="00063132">
        <w:rPr>
          <w:rFonts w:ascii="Sylfaen" w:hAnsi="Sylfaen"/>
          <w:lang w:val="ka-GE"/>
        </w:rPr>
        <w:t>10 credit</w:t>
      </w:r>
      <w:r w:rsidR="006837F4">
        <w:rPr>
          <w:rFonts w:ascii="Sylfaen" w:hAnsi="Sylfaen"/>
        </w:rPr>
        <w:t>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3832"/>
    <w:multiLevelType w:val="hybridMultilevel"/>
    <w:tmpl w:val="46A0E2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40F1"/>
    <w:multiLevelType w:val="hybridMultilevel"/>
    <w:tmpl w:val="2C565904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94D0B"/>
    <w:multiLevelType w:val="hybridMultilevel"/>
    <w:tmpl w:val="CE7E4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C6D68"/>
    <w:multiLevelType w:val="hybridMultilevel"/>
    <w:tmpl w:val="E9867A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24EC6"/>
    <w:multiLevelType w:val="hybridMultilevel"/>
    <w:tmpl w:val="91248C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A7FA4"/>
    <w:multiLevelType w:val="hybridMultilevel"/>
    <w:tmpl w:val="82D81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B5C64"/>
    <w:multiLevelType w:val="hybridMultilevel"/>
    <w:tmpl w:val="A9F23A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94334"/>
    <w:multiLevelType w:val="hybridMultilevel"/>
    <w:tmpl w:val="E91690E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F3679A"/>
    <w:multiLevelType w:val="hybridMultilevel"/>
    <w:tmpl w:val="3848A07C"/>
    <w:lvl w:ilvl="0" w:tplc="33606586">
      <w:start w:val="4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74719"/>
    <w:multiLevelType w:val="hybridMultilevel"/>
    <w:tmpl w:val="ACFAA50A"/>
    <w:lvl w:ilvl="0" w:tplc="DEDE6534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95110"/>
    <w:multiLevelType w:val="hybridMultilevel"/>
    <w:tmpl w:val="33EE7EB2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467F1"/>
    <w:multiLevelType w:val="hybridMultilevel"/>
    <w:tmpl w:val="892838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801326"/>
    <w:multiLevelType w:val="hybridMultilevel"/>
    <w:tmpl w:val="5028A578"/>
    <w:lvl w:ilvl="0" w:tplc="55A4E0BC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24477"/>
    <w:multiLevelType w:val="hybridMultilevel"/>
    <w:tmpl w:val="7FA8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11CF4"/>
    <w:multiLevelType w:val="hybridMultilevel"/>
    <w:tmpl w:val="EF44A0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8385D"/>
    <w:multiLevelType w:val="hybridMultilevel"/>
    <w:tmpl w:val="78ACED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B206774"/>
    <w:multiLevelType w:val="hybridMultilevel"/>
    <w:tmpl w:val="591015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7711F"/>
    <w:multiLevelType w:val="hybridMultilevel"/>
    <w:tmpl w:val="E258D0D4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 w:hint="default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A1229"/>
    <w:multiLevelType w:val="hybridMultilevel"/>
    <w:tmpl w:val="880A77C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036883"/>
    <w:multiLevelType w:val="hybridMultilevel"/>
    <w:tmpl w:val="8258E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C264F7"/>
    <w:multiLevelType w:val="hybridMultilevel"/>
    <w:tmpl w:val="5422F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6"/>
  </w:num>
  <w:num w:numId="4">
    <w:abstractNumId w:val="11"/>
  </w:num>
  <w:num w:numId="5">
    <w:abstractNumId w:val="15"/>
  </w:num>
  <w:num w:numId="6">
    <w:abstractNumId w:val="2"/>
  </w:num>
  <w:num w:numId="7">
    <w:abstractNumId w:val="0"/>
  </w:num>
  <w:num w:numId="8">
    <w:abstractNumId w:val="7"/>
  </w:num>
  <w:num w:numId="9">
    <w:abstractNumId w:val="17"/>
  </w:num>
  <w:num w:numId="10">
    <w:abstractNumId w:val="21"/>
  </w:num>
  <w:num w:numId="11">
    <w:abstractNumId w:val="10"/>
  </w:num>
  <w:num w:numId="12">
    <w:abstractNumId w:val="8"/>
  </w:num>
  <w:num w:numId="13">
    <w:abstractNumId w:val="12"/>
  </w:num>
  <w:num w:numId="14">
    <w:abstractNumId w:val="9"/>
  </w:num>
  <w:num w:numId="15">
    <w:abstractNumId w:val="13"/>
  </w:num>
  <w:num w:numId="16">
    <w:abstractNumId w:val="14"/>
  </w:num>
  <w:num w:numId="17">
    <w:abstractNumId w:val="19"/>
  </w:num>
  <w:num w:numId="18">
    <w:abstractNumId w:val="1"/>
  </w:num>
  <w:num w:numId="19">
    <w:abstractNumId w:val="18"/>
  </w:num>
  <w:num w:numId="20">
    <w:abstractNumId w:val="6"/>
  </w:num>
  <w:num w:numId="21">
    <w:abstractNumId w:val="3"/>
  </w:num>
  <w:num w:numId="2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6B"/>
    <w:rsid w:val="00000242"/>
    <w:rsid w:val="00000E6A"/>
    <w:rsid w:val="00004C65"/>
    <w:rsid w:val="000069DB"/>
    <w:rsid w:val="00011734"/>
    <w:rsid w:val="0001408F"/>
    <w:rsid w:val="00017246"/>
    <w:rsid w:val="00023854"/>
    <w:rsid w:val="00024345"/>
    <w:rsid w:val="00054BED"/>
    <w:rsid w:val="00057421"/>
    <w:rsid w:val="000575E2"/>
    <w:rsid w:val="00060A3D"/>
    <w:rsid w:val="00063132"/>
    <w:rsid w:val="00065B67"/>
    <w:rsid w:val="00073AC5"/>
    <w:rsid w:val="00094A1D"/>
    <w:rsid w:val="00097C91"/>
    <w:rsid w:val="000A26AE"/>
    <w:rsid w:val="000A7CD3"/>
    <w:rsid w:val="000B0750"/>
    <w:rsid w:val="000B4356"/>
    <w:rsid w:val="000B5E4A"/>
    <w:rsid w:val="000B5F33"/>
    <w:rsid w:val="000C1D13"/>
    <w:rsid w:val="000C53AA"/>
    <w:rsid w:val="000C797A"/>
    <w:rsid w:val="000D2CB8"/>
    <w:rsid w:val="000D6EFF"/>
    <w:rsid w:val="000D762D"/>
    <w:rsid w:val="000D7F2F"/>
    <w:rsid w:val="000E25B1"/>
    <w:rsid w:val="000E4BA6"/>
    <w:rsid w:val="000E5763"/>
    <w:rsid w:val="000E5F23"/>
    <w:rsid w:val="00106BC7"/>
    <w:rsid w:val="001107CF"/>
    <w:rsid w:val="001114CF"/>
    <w:rsid w:val="00111883"/>
    <w:rsid w:val="0011721E"/>
    <w:rsid w:val="00120C28"/>
    <w:rsid w:val="00122E9F"/>
    <w:rsid w:val="0012573F"/>
    <w:rsid w:val="00127A42"/>
    <w:rsid w:val="001325A3"/>
    <w:rsid w:val="00133319"/>
    <w:rsid w:val="00134B56"/>
    <w:rsid w:val="0013565D"/>
    <w:rsid w:val="00137B6F"/>
    <w:rsid w:val="00145E6D"/>
    <w:rsid w:val="0014725E"/>
    <w:rsid w:val="00150C93"/>
    <w:rsid w:val="00152E82"/>
    <w:rsid w:val="001533D4"/>
    <w:rsid w:val="0015476C"/>
    <w:rsid w:val="00154E11"/>
    <w:rsid w:val="00164433"/>
    <w:rsid w:val="00165E92"/>
    <w:rsid w:val="0016635C"/>
    <w:rsid w:val="0016716D"/>
    <w:rsid w:val="00167877"/>
    <w:rsid w:val="00174CEC"/>
    <w:rsid w:val="00174FF2"/>
    <w:rsid w:val="00182179"/>
    <w:rsid w:val="00182F4C"/>
    <w:rsid w:val="00183B05"/>
    <w:rsid w:val="00186E4B"/>
    <w:rsid w:val="001945B5"/>
    <w:rsid w:val="001A2BC2"/>
    <w:rsid w:val="001A5D77"/>
    <w:rsid w:val="001A7C00"/>
    <w:rsid w:val="001B4A55"/>
    <w:rsid w:val="001B6BA5"/>
    <w:rsid w:val="001C0BF9"/>
    <w:rsid w:val="001C1CC3"/>
    <w:rsid w:val="001C2682"/>
    <w:rsid w:val="001C35C9"/>
    <w:rsid w:val="001C473A"/>
    <w:rsid w:val="001D1322"/>
    <w:rsid w:val="001D194C"/>
    <w:rsid w:val="001D611D"/>
    <w:rsid w:val="001D66AD"/>
    <w:rsid w:val="001D76DD"/>
    <w:rsid w:val="001E1996"/>
    <w:rsid w:val="001E460C"/>
    <w:rsid w:val="001E4CC8"/>
    <w:rsid w:val="001E67CC"/>
    <w:rsid w:val="001E6D34"/>
    <w:rsid w:val="001F2A09"/>
    <w:rsid w:val="001F3F59"/>
    <w:rsid w:val="001F57A9"/>
    <w:rsid w:val="001F638F"/>
    <w:rsid w:val="001F6489"/>
    <w:rsid w:val="001F7F3F"/>
    <w:rsid w:val="00200851"/>
    <w:rsid w:val="00203227"/>
    <w:rsid w:val="00205DAA"/>
    <w:rsid w:val="00206148"/>
    <w:rsid w:val="00206A16"/>
    <w:rsid w:val="00210F59"/>
    <w:rsid w:val="00213B1A"/>
    <w:rsid w:val="00214E97"/>
    <w:rsid w:val="00222CD4"/>
    <w:rsid w:val="002232BE"/>
    <w:rsid w:val="0022330C"/>
    <w:rsid w:val="00225111"/>
    <w:rsid w:val="00226716"/>
    <w:rsid w:val="00227DD4"/>
    <w:rsid w:val="0023326C"/>
    <w:rsid w:val="00234F4D"/>
    <w:rsid w:val="002355A2"/>
    <w:rsid w:val="00240C76"/>
    <w:rsid w:val="00242647"/>
    <w:rsid w:val="00243BF6"/>
    <w:rsid w:val="00244ABD"/>
    <w:rsid w:val="0024519A"/>
    <w:rsid w:val="00253011"/>
    <w:rsid w:val="0026020B"/>
    <w:rsid w:val="002834E8"/>
    <w:rsid w:val="00283B5D"/>
    <w:rsid w:val="0028660E"/>
    <w:rsid w:val="0029470B"/>
    <w:rsid w:val="002A155C"/>
    <w:rsid w:val="002B2B73"/>
    <w:rsid w:val="002B6229"/>
    <w:rsid w:val="002B6E4B"/>
    <w:rsid w:val="002C2F71"/>
    <w:rsid w:val="002C3594"/>
    <w:rsid w:val="002C5626"/>
    <w:rsid w:val="002C599F"/>
    <w:rsid w:val="002D4CBC"/>
    <w:rsid w:val="002D68BE"/>
    <w:rsid w:val="002E0B1B"/>
    <w:rsid w:val="002E1884"/>
    <w:rsid w:val="002E2377"/>
    <w:rsid w:val="002E4F76"/>
    <w:rsid w:val="002E5FEC"/>
    <w:rsid w:val="002F1CA5"/>
    <w:rsid w:val="002F312E"/>
    <w:rsid w:val="002F3D67"/>
    <w:rsid w:val="002F4B86"/>
    <w:rsid w:val="002F588E"/>
    <w:rsid w:val="002F5C8E"/>
    <w:rsid w:val="003014D7"/>
    <w:rsid w:val="00322F0E"/>
    <w:rsid w:val="00324040"/>
    <w:rsid w:val="00324C79"/>
    <w:rsid w:val="00327104"/>
    <w:rsid w:val="0032751B"/>
    <w:rsid w:val="00332784"/>
    <w:rsid w:val="00333779"/>
    <w:rsid w:val="00333835"/>
    <w:rsid w:val="003359E0"/>
    <w:rsid w:val="00335BED"/>
    <w:rsid w:val="00340DB0"/>
    <w:rsid w:val="00341958"/>
    <w:rsid w:val="00341D27"/>
    <w:rsid w:val="003428B1"/>
    <w:rsid w:val="003513B4"/>
    <w:rsid w:val="0035554D"/>
    <w:rsid w:val="00365048"/>
    <w:rsid w:val="00371803"/>
    <w:rsid w:val="00375C71"/>
    <w:rsid w:val="003842DE"/>
    <w:rsid w:val="003846C5"/>
    <w:rsid w:val="00396261"/>
    <w:rsid w:val="00397757"/>
    <w:rsid w:val="003A3261"/>
    <w:rsid w:val="003A4C29"/>
    <w:rsid w:val="003B11FE"/>
    <w:rsid w:val="003B1D07"/>
    <w:rsid w:val="003B3569"/>
    <w:rsid w:val="003B5CA1"/>
    <w:rsid w:val="003B5FF9"/>
    <w:rsid w:val="003D04B3"/>
    <w:rsid w:val="003D09CE"/>
    <w:rsid w:val="003D1325"/>
    <w:rsid w:val="003D198D"/>
    <w:rsid w:val="003D6590"/>
    <w:rsid w:val="003E1001"/>
    <w:rsid w:val="003E34EF"/>
    <w:rsid w:val="003E3C46"/>
    <w:rsid w:val="003F0D8E"/>
    <w:rsid w:val="003F0ED1"/>
    <w:rsid w:val="003F0F62"/>
    <w:rsid w:val="003F126E"/>
    <w:rsid w:val="003F78E8"/>
    <w:rsid w:val="0040023E"/>
    <w:rsid w:val="0040024B"/>
    <w:rsid w:val="00400B09"/>
    <w:rsid w:val="0040333A"/>
    <w:rsid w:val="00403C8F"/>
    <w:rsid w:val="004042B2"/>
    <w:rsid w:val="00405D9B"/>
    <w:rsid w:val="00405DD2"/>
    <w:rsid w:val="00411FB8"/>
    <w:rsid w:val="00416D30"/>
    <w:rsid w:val="004226D1"/>
    <w:rsid w:val="00422AFE"/>
    <w:rsid w:val="00427AA3"/>
    <w:rsid w:val="004303A3"/>
    <w:rsid w:val="00431158"/>
    <w:rsid w:val="0043655E"/>
    <w:rsid w:val="00440A5D"/>
    <w:rsid w:val="00441FA8"/>
    <w:rsid w:val="00443D19"/>
    <w:rsid w:val="004446FC"/>
    <w:rsid w:val="004503E4"/>
    <w:rsid w:val="00456F60"/>
    <w:rsid w:val="0046020C"/>
    <w:rsid w:val="00462F23"/>
    <w:rsid w:val="00464A48"/>
    <w:rsid w:val="00465F98"/>
    <w:rsid w:val="00472757"/>
    <w:rsid w:val="00473758"/>
    <w:rsid w:val="00473EFB"/>
    <w:rsid w:val="00474E4A"/>
    <w:rsid w:val="00485919"/>
    <w:rsid w:val="004938B8"/>
    <w:rsid w:val="004A0325"/>
    <w:rsid w:val="004B1420"/>
    <w:rsid w:val="004B3C2E"/>
    <w:rsid w:val="004B4622"/>
    <w:rsid w:val="004C1036"/>
    <w:rsid w:val="004C7B73"/>
    <w:rsid w:val="004D076B"/>
    <w:rsid w:val="004D12A6"/>
    <w:rsid w:val="004D25D3"/>
    <w:rsid w:val="004D4766"/>
    <w:rsid w:val="004E53D9"/>
    <w:rsid w:val="004E5EB7"/>
    <w:rsid w:val="004F1F8E"/>
    <w:rsid w:val="004F538C"/>
    <w:rsid w:val="004F7A39"/>
    <w:rsid w:val="00503611"/>
    <w:rsid w:val="00504CCD"/>
    <w:rsid w:val="00505ACC"/>
    <w:rsid w:val="00511A40"/>
    <w:rsid w:val="00511E61"/>
    <w:rsid w:val="0051462F"/>
    <w:rsid w:val="0051616C"/>
    <w:rsid w:val="00521F91"/>
    <w:rsid w:val="0052202E"/>
    <w:rsid w:val="0052420E"/>
    <w:rsid w:val="00544705"/>
    <w:rsid w:val="0055084E"/>
    <w:rsid w:val="00550C22"/>
    <w:rsid w:val="00556271"/>
    <w:rsid w:val="0055787E"/>
    <w:rsid w:val="005667AD"/>
    <w:rsid w:val="00572C91"/>
    <w:rsid w:val="0057524F"/>
    <w:rsid w:val="00575DF2"/>
    <w:rsid w:val="0057750A"/>
    <w:rsid w:val="00577CB6"/>
    <w:rsid w:val="00577CB9"/>
    <w:rsid w:val="005865FC"/>
    <w:rsid w:val="00587544"/>
    <w:rsid w:val="00594830"/>
    <w:rsid w:val="005A18A6"/>
    <w:rsid w:val="005A35D9"/>
    <w:rsid w:val="005B222E"/>
    <w:rsid w:val="005B7F97"/>
    <w:rsid w:val="005C0182"/>
    <w:rsid w:val="005C3B9F"/>
    <w:rsid w:val="005D0787"/>
    <w:rsid w:val="005D24AE"/>
    <w:rsid w:val="005D3DF0"/>
    <w:rsid w:val="005D6264"/>
    <w:rsid w:val="005D6EEF"/>
    <w:rsid w:val="005E06C5"/>
    <w:rsid w:val="005F30D3"/>
    <w:rsid w:val="005F5870"/>
    <w:rsid w:val="00604319"/>
    <w:rsid w:val="00604CAD"/>
    <w:rsid w:val="00605EF7"/>
    <w:rsid w:val="006106A3"/>
    <w:rsid w:val="00623747"/>
    <w:rsid w:val="006276EF"/>
    <w:rsid w:val="00642E04"/>
    <w:rsid w:val="00646EAA"/>
    <w:rsid w:val="00654808"/>
    <w:rsid w:val="00663844"/>
    <w:rsid w:val="00664856"/>
    <w:rsid w:val="00667152"/>
    <w:rsid w:val="00671403"/>
    <w:rsid w:val="00674E21"/>
    <w:rsid w:val="00675044"/>
    <w:rsid w:val="00675D0C"/>
    <w:rsid w:val="00677701"/>
    <w:rsid w:val="006777CE"/>
    <w:rsid w:val="0068116C"/>
    <w:rsid w:val="006837F4"/>
    <w:rsid w:val="00683DE4"/>
    <w:rsid w:val="006858BC"/>
    <w:rsid w:val="00685BB8"/>
    <w:rsid w:val="00687DA5"/>
    <w:rsid w:val="006917E4"/>
    <w:rsid w:val="0069422C"/>
    <w:rsid w:val="00695AE8"/>
    <w:rsid w:val="0069789E"/>
    <w:rsid w:val="006A03E7"/>
    <w:rsid w:val="006A1783"/>
    <w:rsid w:val="006A2EF3"/>
    <w:rsid w:val="006A3B2C"/>
    <w:rsid w:val="006A5F96"/>
    <w:rsid w:val="006A6499"/>
    <w:rsid w:val="006B0FA6"/>
    <w:rsid w:val="006B66B5"/>
    <w:rsid w:val="006C18E2"/>
    <w:rsid w:val="006C289B"/>
    <w:rsid w:val="006C2C86"/>
    <w:rsid w:val="006C73F5"/>
    <w:rsid w:val="006D7708"/>
    <w:rsid w:val="006D7FCA"/>
    <w:rsid w:val="006E0CEA"/>
    <w:rsid w:val="006E513C"/>
    <w:rsid w:val="006F0948"/>
    <w:rsid w:val="00701D40"/>
    <w:rsid w:val="0070212E"/>
    <w:rsid w:val="007021C0"/>
    <w:rsid w:val="00702381"/>
    <w:rsid w:val="007125B6"/>
    <w:rsid w:val="00713B65"/>
    <w:rsid w:val="007203E5"/>
    <w:rsid w:val="00727C45"/>
    <w:rsid w:val="007320DC"/>
    <w:rsid w:val="007413B7"/>
    <w:rsid w:val="007418F6"/>
    <w:rsid w:val="00742498"/>
    <w:rsid w:val="00747362"/>
    <w:rsid w:val="00747D19"/>
    <w:rsid w:val="00751A70"/>
    <w:rsid w:val="007523A3"/>
    <w:rsid w:val="007525E6"/>
    <w:rsid w:val="00752BBA"/>
    <w:rsid w:val="0075346E"/>
    <w:rsid w:val="007618EA"/>
    <w:rsid w:val="00761D47"/>
    <w:rsid w:val="00763DD1"/>
    <w:rsid w:val="00767868"/>
    <w:rsid w:val="00767A11"/>
    <w:rsid w:val="00772C1E"/>
    <w:rsid w:val="00777B31"/>
    <w:rsid w:val="00795517"/>
    <w:rsid w:val="007955CE"/>
    <w:rsid w:val="007A27ED"/>
    <w:rsid w:val="007A4D4C"/>
    <w:rsid w:val="007A4D88"/>
    <w:rsid w:val="007A5679"/>
    <w:rsid w:val="007B2FA3"/>
    <w:rsid w:val="007B7201"/>
    <w:rsid w:val="007B7D49"/>
    <w:rsid w:val="007C45FC"/>
    <w:rsid w:val="007C4A7D"/>
    <w:rsid w:val="007D0A66"/>
    <w:rsid w:val="007D3FE4"/>
    <w:rsid w:val="007D5269"/>
    <w:rsid w:val="007E76A9"/>
    <w:rsid w:val="007F41FE"/>
    <w:rsid w:val="008009CE"/>
    <w:rsid w:val="00805919"/>
    <w:rsid w:val="00806A1D"/>
    <w:rsid w:val="00806A53"/>
    <w:rsid w:val="00807C7B"/>
    <w:rsid w:val="00811863"/>
    <w:rsid w:val="0081244B"/>
    <w:rsid w:val="00816428"/>
    <w:rsid w:val="00822AFC"/>
    <w:rsid w:val="00822DE4"/>
    <w:rsid w:val="00827010"/>
    <w:rsid w:val="008301F9"/>
    <w:rsid w:val="0083096B"/>
    <w:rsid w:val="008404E9"/>
    <w:rsid w:val="008413C7"/>
    <w:rsid w:val="00843BDA"/>
    <w:rsid w:val="008455E7"/>
    <w:rsid w:val="00845E13"/>
    <w:rsid w:val="0084649B"/>
    <w:rsid w:val="008475C5"/>
    <w:rsid w:val="00851E16"/>
    <w:rsid w:val="008523BA"/>
    <w:rsid w:val="008556A1"/>
    <w:rsid w:val="00856846"/>
    <w:rsid w:val="00856BDE"/>
    <w:rsid w:val="00857801"/>
    <w:rsid w:val="00860445"/>
    <w:rsid w:val="00865D45"/>
    <w:rsid w:val="008701E3"/>
    <w:rsid w:val="00870F85"/>
    <w:rsid w:val="0087381E"/>
    <w:rsid w:val="0087481D"/>
    <w:rsid w:val="00875BCC"/>
    <w:rsid w:val="00882905"/>
    <w:rsid w:val="0088354B"/>
    <w:rsid w:val="0088356C"/>
    <w:rsid w:val="00896E23"/>
    <w:rsid w:val="008A11C4"/>
    <w:rsid w:val="008A1FE2"/>
    <w:rsid w:val="008A75A9"/>
    <w:rsid w:val="008B179D"/>
    <w:rsid w:val="008B555F"/>
    <w:rsid w:val="008C2EE3"/>
    <w:rsid w:val="008C3DC3"/>
    <w:rsid w:val="008C4F2D"/>
    <w:rsid w:val="008C65C1"/>
    <w:rsid w:val="008D0F41"/>
    <w:rsid w:val="008D7B44"/>
    <w:rsid w:val="008E4C87"/>
    <w:rsid w:val="008E59B2"/>
    <w:rsid w:val="008E5E2C"/>
    <w:rsid w:val="008E6C7F"/>
    <w:rsid w:val="008F0A91"/>
    <w:rsid w:val="008F1728"/>
    <w:rsid w:val="008F4DA7"/>
    <w:rsid w:val="009013B5"/>
    <w:rsid w:val="00907B55"/>
    <w:rsid w:val="00911F2A"/>
    <w:rsid w:val="00912142"/>
    <w:rsid w:val="009121B1"/>
    <w:rsid w:val="009125E1"/>
    <w:rsid w:val="00912C87"/>
    <w:rsid w:val="00920E2F"/>
    <w:rsid w:val="00920E56"/>
    <w:rsid w:val="00920F48"/>
    <w:rsid w:val="00921493"/>
    <w:rsid w:val="00921BF3"/>
    <w:rsid w:val="00924E7F"/>
    <w:rsid w:val="00924F96"/>
    <w:rsid w:val="0092569D"/>
    <w:rsid w:val="009272D5"/>
    <w:rsid w:val="00932D29"/>
    <w:rsid w:val="00935093"/>
    <w:rsid w:val="009437EF"/>
    <w:rsid w:val="0094408C"/>
    <w:rsid w:val="00945531"/>
    <w:rsid w:val="00945DC7"/>
    <w:rsid w:val="00946742"/>
    <w:rsid w:val="0095436C"/>
    <w:rsid w:val="009615A5"/>
    <w:rsid w:val="009629C2"/>
    <w:rsid w:val="00966668"/>
    <w:rsid w:val="00967551"/>
    <w:rsid w:val="00967CD5"/>
    <w:rsid w:val="009712B1"/>
    <w:rsid w:val="0097238F"/>
    <w:rsid w:val="009723D1"/>
    <w:rsid w:val="0097400E"/>
    <w:rsid w:val="009741F1"/>
    <w:rsid w:val="00974914"/>
    <w:rsid w:val="0097610F"/>
    <w:rsid w:val="009804F3"/>
    <w:rsid w:val="0098093D"/>
    <w:rsid w:val="0098368B"/>
    <w:rsid w:val="00986926"/>
    <w:rsid w:val="00992830"/>
    <w:rsid w:val="00992F0F"/>
    <w:rsid w:val="00994781"/>
    <w:rsid w:val="00996396"/>
    <w:rsid w:val="009B0BAD"/>
    <w:rsid w:val="009B215C"/>
    <w:rsid w:val="009B3C62"/>
    <w:rsid w:val="009D0C6E"/>
    <w:rsid w:val="009D2A1F"/>
    <w:rsid w:val="009D527C"/>
    <w:rsid w:val="009D5B43"/>
    <w:rsid w:val="009D7832"/>
    <w:rsid w:val="009E04A3"/>
    <w:rsid w:val="009E30CD"/>
    <w:rsid w:val="009E3AC6"/>
    <w:rsid w:val="009E4541"/>
    <w:rsid w:val="009F01B8"/>
    <w:rsid w:val="009F1964"/>
    <w:rsid w:val="00A05765"/>
    <w:rsid w:val="00A0621B"/>
    <w:rsid w:val="00A1529A"/>
    <w:rsid w:val="00A17D33"/>
    <w:rsid w:val="00A20DD9"/>
    <w:rsid w:val="00A212AD"/>
    <w:rsid w:val="00A22405"/>
    <w:rsid w:val="00A22C49"/>
    <w:rsid w:val="00A24D7D"/>
    <w:rsid w:val="00A27AD5"/>
    <w:rsid w:val="00A27F52"/>
    <w:rsid w:val="00A31500"/>
    <w:rsid w:val="00A3421A"/>
    <w:rsid w:val="00A34B5E"/>
    <w:rsid w:val="00A401D9"/>
    <w:rsid w:val="00A41E75"/>
    <w:rsid w:val="00A45A09"/>
    <w:rsid w:val="00A5217D"/>
    <w:rsid w:val="00A52809"/>
    <w:rsid w:val="00A52A84"/>
    <w:rsid w:val="00A52C08"/>
    <w:rsid w:val="00A551EA"/>
    <w:rsid w:val="00A60781"/>
    <w:rsid w:val="00A646EF"/>
    <w:rsid w:val="00A64BBA"/>
    <w:rsid w:val="00A66B53"/>
    <w:rsid w:val="00A7586C"/>
    <w:rsid w:val="00A807FA"/>
    <w:rsid w:val="00A814B5"/>
    <w:rsid w:val="00A81F6A"/>
    <w:rsid w:val="00A834F8"/>
    <w:rsid w:val="00A86776"/>
    <w:rsid w:val="00A87B30"/>
    <w:rsid w:val="00A92EA6"/>
    <w:rsid w:val="00A97D66"/>
    <w:rsid w:val="00AA0E8A"/>
    <w:rsid w:val="00AA2CFB"/>
    <w:rsid w:val="00AB164F"/>
    <w:rsid w:val="00AB411D"/>
    <w:rsid w:val="00AB4C9F"/>
    <w:rsid w:val="00AB502F"/>
    <w:rsid w:val="00AB5B12"/>
    <w:rsid w:val="00AB646D"/>
    <w:rsid w:val="00AC0BD8"/>
    <w:rsid w:val="00AC2A28"/>
    <w:rsid w:val="00AC3FC1"/>
    <w:rsid w:val="00AC4082"/>
    <w:rsid w:val="00AC6C80"/>
    <w:rsid w:val="00AD345E"/>
    <w:rsid w:val="00AE1BC7"/>
    <w:rsid w:val="00AE3123"/>
    <w:rsid w:val="00AE52FB"/>
    <w:rsid w:val="00AE787C"/>
    <w:rsid w:val="00AF05DC"/>
    <w:rsid w:val="00AF2325"/>
    <w:rsid w:val="00AF25D0"/>
    <w:rsid w:val="00AF2A02"/>
    <w:rsid w:val="00AF7137"/>
    <w:rsid w:val="00B021A6"/>
    <w:rsid w:val="00B0310B"/>
    <w:rsid w:val="00B03881"/>
    <w:rsid w:val="00B06C22"/>
    <w:rsid w:val="00B1055D"/>
    <w:rsid w:val="00B11597"/>
    <w:rsid w:val="00B14DD3"/>
    <w:rsid w:val="00B174C6"/>
    <w:rsid w:val="00B2525E"/>
    <w:rsid w:val="00B4388D"/>
    <w:rsid w:val="00B46D97"/>
    <w:rsid w:val="00B46E9B"/>
    <w:rsid w:val="00B47ECB"/>
    <w:rsid w:val="00B517E5"/>
    <w:rsid w:val="00B51970"/>
    <w:rsid w:val="00B51DF4"/>
    <w:rsid w:val="00B5576B"/>
    <w:rsid w:val="00B57227"/>
    <w:rsid w:val="00B6093D"/>
    <w:rsid w:val="00B62C91"/>
    <w:rsid w:val="00B630CB"/>
    <w:rsid w:val="00B662B4"/>
    <w:rsid w:val="00B6669E"/>
    <w:rsid w:val="00B70B64"/>
    <w:rsid w:val="00B70DC3"/>
    <w:rsid w:val="00B70EBC"/>
    <w:rsid w:val="00B72831"/>
    <w:rsid w:val="00B836D0"/>
    <w:rsid w:val="00B8456E"/>
    <w:rsid w:val="00B8592F"/>
    <w:rsid w:val="00B934D1"/>
    <w:rsid w:val="00B93C2B"/>
    <w:rsid w:val="00B956FD"/>
    <w:rsid w:val="00B9688B"/>
    <w:rsid w:val="00BA0793"/>
    <w:rsid w:val="00BA3BDF"/>
    <w:rsid w:val="00BA6634"/>
    <w:rsid w:val="00BA7C58"/>
    <w:rsid w:val="00BB5065"/>
    <w:rsid w:val="00BC71BD"/>
    <w:rsid w:val="00BC77A2"/>
    <w:rsid w:val="00BD339C"/>
    <w:rsid w:val="00BD583E"/>
    <w:rsid w:val="00BE2A49"/>
    <w:rsid w:val="00BF61A0"/>
    <w:rsid w:val="00C04E97"/>
    <w:rsid w:val="00C06C17"/>
    <w:rsid w:val="00C1027B"/>
    <w:rsid w:val="00C13C8F"/>
    <w:rsid w:val="00C1523B"/>
    <w:rsid w:val="00C15759"/>
    <w:rsid w:val="00C21727"/>
    <w:rsid w:val="00C26ACA"/>
    <w:rsid w:val="00C307BD"/>
    <w:rsid w:val="00C30D0B"/>
    <w:rsid w:val="00C32223"/>
    <w:rsid w:val="00C329E6"/>
    <w:rsid w:val="00C33EA9"/>
    <w:rsid w:val="00C3525C"/>
    <w:rsid w:val="00C368E4"/>
    <w:rsid w:val="00C45DC3"/>
    <w:rsid w:val="00C50D14"/>
    <w:rsid w:val="00C50D92"/>
    <w:rsid w:val="00C56F59"/>
    <w:rsid w:val="00C61990"/>
    <w:rsid w:val="00C62916"/>
    <w:rsid w:val="00C71CD4"/>
    <w:rsid w:val="00C725CF"/>
    <w:rsid w:val="00C772B9"/>
    <w:rsid w:val="00C80270"/>
    <w:rsid w:val="00C846C4"/>
    <w:rsid w:val="00C91BD9"/>
    <w:rsid w:val="00C92274"/>
    <w:rsid w:val="00C92B67"/>
    <w:rsid w:val="00C930AA"/>
    <w:rsid w:val="00C97C3B"/>
    <w:rsid w:val="00CA34F3"/>
    <w:rsid w:val="00CA35CE"/>
    <w:rsid w:val="00CA4331"/>
    <w:rsid w:val="00CB6C59"/>
    <w:rsid w:val="00CC0E46"/>
    <w:rsid w:val="00CC1092"/>
    <w:rsid w:val="00CC3544"/>
    <w:rsid w:val="00CC44E8"/>
    <w:rsid w:val="00CC5113"/>
    <w:rsid w:val="00CD26BB"/>
    <w:rsid w:val="00CD3A13"/>
    <w:rsid w:val="00CD3A3D"/>
    <w:rsid w:val="00CD6831"/>
    <w:rsid w:val="00CE09E5"/>
    <w:rsid w:val="00CE5538"/>
    <w:rsid w:val="00CE681C"/>
    <w:rsid w:val="00CF384F"/>
    <w:rsid w:val="00CF5827"/>
    <w:rsid w:val="00D013E4"/>
    <w:rsid w:val="00D03597"/>
    <w:rsid w:val="00D07759"/>
    <w:rsid w:val="00D07E25"/>
    <w:rsid w:val="00D1059C"/>
    <w:rsid w:val="00D10F95"/>
    <w:rsid w:val="00D110DB"/>
    <w:rsid w:val="00D12905"/>
    <w:rsid w:val="00D21A77"/>
    <w:rsid w:val="00D24251"/>
    <w:rsid w:val="00D2444E"/>
    <w:rsid w:val="00D2512D"/>
    <w:rsid w:val="00D30F2A"/>
    <w:rsid w:val="00D33392"/>
    <w:rsid w:val="00D35190"/>
    <w:rsid w:val="00D35EB7"/>
    <w:rsid w:val="00D40C69"/>
    <w:rsid w:val="00D4316D"/>
    <w:rsid w:val="00D4376E"/>
    <w:rsid w:val="00D46195"/>
    <w:rsid w:val="00D50408"/>
    <w:rsid w:val="00D5136D"/>
    <w:rsid w:val="00D52E3F"/>
    <w:rsid w:val="00D60678"/>
    <w:rsid w:val="00D6308A"/>
    <w:rsid w:val="00D64530"/>
    <w:rsid w:val="00D65874"/>
    <w:rsid w:val="00D67BC6"/>
    <w:rsid w:val="00D67D47"/>
    <w:rsid w:val="00D704A3"/>
    <w:rsid w:val="00D70DD4"/>
    <w:rsid w:val="00D72758"/>
    <w:rsid w:val="00D72C40"/>
    <w:rsid w:val="00D80F0E"/>
    <w:rsid w:val="00D81D41"/>
    <w:rsid w:val="00D84992"/>
    <w:rsid w:val="00D84B04"/>
    <w:rsid w:val="00D84B39"/>
    <w:rsid w:val="00D902B1"/>
    <w:rsid w:val="00D94C9A"/>
    <w:rsid w:val="00D95CFB"/>
    <w:rsid w:val="00D95DCD"/>
    <w:rsid w:val="00DA1CD9"/>
    <w:rsid w:val="00DA3D24"/>
    <w:rsid w:val="00DA4F5F"/>
    <w:rsid w:val="00DA6A6F"/>
    <w:rsid w:val="00DB08AB"/>
    <w:rsid w:val="00DB176F"/>
    <w:rsid w:val="00DB31C1"/>
    <w:rsid w:val="00DB4DB0"/>
    <w:rsid w:val="00DC2AEC"/>
    <w:rsid w:val="00DC2BA3"/>
    <w:rsid w:val="00DC6851"/>
    <w:rsid w:val="00DD07A1"/>
    <w:rsid w:val="00DD1FA2"/>
    <w:rsid w:val="00DD2970"/>
    <w:rsid w:val="00DD3FED"/>
    <w:rsid w:val="00DD5A17"/>
    <w:rsid w:val="00DE09FB"/>
    <w:rsid w:val="00DE2237"/>
    <w:rsid w:val="00DE653B"/>
    <w:rsid w:val="00DF0D61"/>
    <w:rsid w:val="00DF4ECC"/>
    <w:rsid w:val="00DF529D"/>
    <w:rsid w:val="00E00D0A"/>
    <w:rsid w:val="00E05080"/>
    <w:rsid w:val="00E1086F"/>
    <w:rsid w:val="00E10DF1"/>
    <w:rsid w:val="00E131C2"/>
    <w:rsid w:val="00E15A10"/>
    <w:rsid w:val="00E1659C"/>
    <w:rsid w:val="00E21C5E"/>
    <w:rsid w:val="00E22CC4"/>
    <w:rsid w:val="00E2384B"/>
    <w:rsid w:val="00E3382A"/>
    <w:rsid w:val="00E35BF0"/>
    <w:rsid w:val="00E409E2"/>
    <w:rsid w:val="00E516CF"/>
    <w:rsid w:val="00E538BD"/>
    <w:rsid w:val="00E55DDD"/>
    <w:rsid w:val="00E70A3B"/>
    <w:rsid w:val="00E72AC5"/>
    <w:rsid w:val="00E75D60"/>
    <w:rsid w:val="00E87417"/>
    <w:rsid w:val="00E91CFF"/>
    <w:rsid w:val="00E937C1"/>
    <w:rsid w:val="00E94431"/>
    <w:rsid w:val="00E953BA"/>
    <w:rsid w:val="00EA2DC5"/>
    <w:rsid w:val="00EA64F6"/>
    <w:rsid w:val="00EB15B4"/>
    <w:rsid w:val="00EB1CF6"/>
    <w:rsid w:val="00EB352D"/>
    <w:rsid w:val="00EB4B7E"/>
    <w:rsid w:val="00EC21F5"/>
    <w:rsid w:val="00EC271D"/>
    <w:rsid w:val="00EC5B17"/>
    <w:rsid w:val="00ED049C"/>
    <w:rsid w:val="00ED2F31"/>
    <w:rsid w:val="00ED32EA"/>
    <w:rsid w:val="00ED6A7D"/>
    <w:rsid w:val="00ED7100"/>
    <w:rsid w:val="00EE4EA2"/>
    <w:rsid w:val="00EE5BFD"/>
    <w:rsid w:val="00EE627F"/>
    <w:rsid w:val="00EF57CF"/>
    <w:rsid w:val="00F00305"/>
    <w:rsid w:val="00F0123D"/>
    <w:rsid w:val="00F0319E"/>
    <w:rsid w:val="00F0528B"/>
    <w:rsid w:val="00F05B8A"/>
    <w:rsid w:val="00F12D10"/>
    <w:rsid w:val="00F14784"/>
    <w:rsid w:val="00F14D8C"/>
    <w:rsid w:val="00F1544E"/>
    <w:rsid w:val="00F175A9"/>
    <w:rsid w:val="00F216DF"/>
    <w:rsid w:val="00F2206E"/>
    <w:rsid w:val="00F22779"/>
    <w:rsid w:val="00F25AB1"/>
    <w:rsid w:val="00F27134"/>
    <w:rsid w:val="00F3540D"/>
    <w:rsid w:val="00F4064C"/>
    <w:rsid w:val="00F416AF"/>
    <w:rsid w:val="00F42D92"/>
    <w:rsid w:val="00F43ECC"/>
    <w:rsid w:val="00F4578A"/>
    <w:rsid w:val="00F53879"/>
    <w:rsid w:val="00F54BCF"/>
    <w:rsid w:val="00F57E82"/>
    <w:rsid w:val="00F62A68"/>
    <w:rsid w:val="00F634C7"/>
    <w:rsid w:val="00F70B1B"/>
    <w:rsid w:val="00F838A2"/>
    <w:rsid w:val="00F84DB3"/>
    <w:rsid w:val="00F90E7C"/>
    <w:rsid w:val="00F95108"/>
    <w:rsid w:val="00F97043"/>
    <w:rsid w:val="00FA075F"/>
    <w:rsid w:val="00FA7256"/>
    <w:rsid w:val="00FA7E5D"/>
    <w:rsid w:val="00FB64DB"/>
    <w:rsid w:val="00FB7D4F"/>
    <w:rsid w:val="00FC0AF0"/>
    <w:rsid w:val="00FC1CBC"/>
    <w:rsid w:val="00FC3E32"/>
    <w:rsid w:val="00FC3E81"/>
    <w:rsid w:val="00FD1F26"/>
    <w:rsid w:val="00FD6A37"/>
    <w:rsid w:val="00FE00D8"/>
    <w:rsid w:val="00FE4229"/>
    <w:rsid w:val="00FE4F1A"/>
    <w:rsid w:val="00FF30BE"/>
    <w:rsid w:val="00FF4BF3"/>
    <w:rsid w:val="00FF6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CD63A"/>
  <w15:docId w15:val="{F530E976-21A3-4CAD-89D0-11652C70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0E56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92569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2569D"/>
    <w:rPr>
      <w:rFonts w:ascii="Times New Roman" w:eastAsia="Times New Roman" w:hAnsi="Times New Roman" w:cs="Times New Roman"/>
      <w:sz w:val="16"/>
      <w:szCs w:val="16"/>
    </w:rPr>
  </w:style>
  <w:style w:type="paragraph" w:customStyle="1" w:styleId="Elizbari">
    <w:name w:val="Elizbari"/>
    <w:basedOn w:val="Normal"/>
    <w:rsid w:val="00E2384B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paragraph" w:styleId="FootnoteText">
    <w:name w:val="footnote text"/>
    <w:basedOn w:val="Normal"/>
    <w:link w:val="FootnoteTextChar"/>
    <w:rsid w:val="00A92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92EA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A92EA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921B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21BF3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921BF3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444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46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46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4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446F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C5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1F648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F6489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473EFB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44705"/>
  </w:style>
  <w:style w:type="character" w:styleId="Emphasis">
    <w:name w:val="Emphasis"/>
    <w:basedOn w:val="DefaultParagraphFont"/>
    <w:uiPriority w:val="20"/>
    <w:qFormat/>
    <w:rsid w:val="00A31500"/>
    <w:rPr>
      <w:i/>
      <w:iCs/>
    </w:rPr>
  </w:style>
  <w:style w:type="paragraph" w:customStyle="1" w:styleId="abzacixml">
    <w:name w:val="abzaci_xml"/>
    <w:basedOn w:val="PlainText"/>
    <w:autoRedefine/>
    <w:uiPriority w:val="99"/>
    <w:qFormat/>
    <w:rsid w:val="00182179"/>
    <w:pPr>
      <w:tabs>
        <w:tab w:val="left" w:pos="283"/>
        <w:tab w:val="left" w:pos="540"/>
        <w:tab w:val="left" w:pos="566"/>
        <w:tab w:val="left" w:pos="849"/>
        <w:tab w:val="left" w:pos="1132"/>
        <w:tab w:val="left" w:pos="1415"/>
        <w:tab w:val="left" w:pos="1698"/>
        <w:tab w:val="left" w:pos="1981"/>
        <w:tab w:val="left" w:pos="2264"/>
        <w:tab w:val="left" w:pos="2547"/>
        <w:tab w:val="left" w:pos="2830"/>
        <w:tab w:val="left" w:pos="3113"/>
        <w:tab w:val="left" w:pos="3396"/>
        <w:tab w:val="left" w:pos="3679"/>
        <w:tab w:val="left" w:pos="3962"/>
      </w:tabs>
      <w:spacing w:line="20" w:lineRule="atLeast"/>
      <w:jc w:val="both"/>
    </w:pPr>
    <w:rPr>
      <w:rFonts w:ascii="Sylfaen" w:hAnsi="Sylfaen" w:cs="Sylfaen"/>
      <w:noProof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6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na.shonia@atsu.edu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52387-DAF1-4FFC-8BC6-0CF7D5623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2280</TotalTime>
  <Pages>1</Pages>
  <Words>1981</Words>
  <Characters>11294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Irma Grdzelidze</dc:creator>
  <cp:lastModifiedBy>tamta shavianidze1</cp:lastModifiedBy>
  <cp:revision>220</cp:revision>
  <cp:lastPrinted>2022-04-15T10:06:00Z</cp:lastPrinted>
  <dcterms:created xsi:type="dcterms:W3CDTF">2018-04-04T08:03:00Z</dcterms:created>
  <dcterms:modified xsi:type="dcterms:W3CDTF">2022-04-15T10:06:00Z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1693227379</vt:i4>
  </property>
</Properties>
</file>